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E7A41" w14:textId="77777777" w:rsidR="00E528DE" w:rsidRPr="00E90959" w:rsidRDefault="00000000">
      <w:pPr>
        <w:pStyle w:val="Heading1"/>
        <w:rPr>
          <w:rFonts w:ascii="Source Sans Pro" w:hAnsi="Source Sans Pro"/>
          <w:b/>
          <w:bCs/>
          <w:color w:val="auto"/>
        </w:rPr>
      </w:pPr>
      <w:r w:rsidRPr="00E90959">
        <w:rPr>
          <w:rFonts w:ascii="Source Sans Pro" w:hAnsi="Source Sans Pro"/>
          <w:b/>
          <w:bCs/>
          <w:color w:val="auto"/>
        </w:rPr>
        <w:t>Strategies for Promoting Inclusivity and Accessibility</w:t>
      </w:r>
    </w:p>
    <w:p w14:paraId="17A4D7C6" w14:textId="77777777" w:rsidR="00E528DE" w:rsidRPr="00E90959" w:rsidRDefault="00000000" w:rsidP="00E90959">
      <w:pPr>
        <w:rPr>
          <w:rFonts w:ascii="Source Sans Pro" w:hAnsi="Source Sans Pro"/>
          <w:sz w:val="28"/>
          <w:szCs w:val="28"/>
        </w:rPr>
      </w:pPr>
      <w:r w:rsidRPr="00E90959">
        <w:rPr>
          <w:rFonts w:ascii="Source Sans Pro" w:hAnsi="Source Sans Pro"/>
          <w:sz w:val="28"/>
          <w:szCs w:val="28"/>
        </w:rPr>
        <w:t>Accessible text version of the Strategies for Promoting Inclusivity and Accessibility infographic by Deborah Lawson.</w:t>
      </w:r>
    </w:p>
    <w:p w14:paraId="29F67756" w14:textId="77777777" w:rsidR="00E528DE" w:rsidRPr="00250860" w:rsidRDefault="00000000">
      <w:pPr>
        <w:pStyle w:val="Heading2"/>
        <w:rPr>
          <w:rFonts w:ascii="Source Sans Pro" w:hAnsi="Source Sans Pro"/>
          <w:b/>
          <w:bCs/>
          <w:color w:val="auto"/>
        </w:rPr>
      </w:pPr>
      <w:r w:rsidRPr="00250860">
        <w:rPr>
          <w:rFonts w:ascii="Source Sans Pro" w:hAnsi="Source Sans Pro"/>
          <w:b/>
          <w:bCs/>
          <w:color w:val="auto"/>
        </w:rPr>
        <w:t>Providing accessible physical spaces</w:t>
      </w:r>
    </w:p>
    <w:p w14:paraId="6F4CDEC1" w14:textId="77777777" w:rsidR="00E528DE" w:rsidRPr="00E90959" w:rsidRDefault="00000000">
      <w:pPr>
        <w:rPr>
          <w:rFonts w:ascii="Source Sans Pro" w:hAnsi="Source Sans Pro"/>
          <w:color w:val="auto"/>
        </w:rPr>
      </w:pPr>
      <w:r w:rsidRPr="00E90959">
        <w:rPr>
          <w:rFonts w:ascii="Source Sans Pro" w:hAnsi="Source Sans Pro"/>
          <w:color w:val="auto"/>
          <w:sz w:val="28"/>
        </w:rPr>
        <w:t>This can include providing step-free access, using suitable portable ramps, installing lifts and handrails, and ensuring doorways and toilets have enough space for wheelchair and mobility-aid users.</w:t>
      </w:r>
    </w:p>
    <w:p w14:paraId="730A7B03" w14:textId="77777777" w:rsidR="00E528DE" w:rsidRPr="00250860" w:rsidRDefault="00000000">
      <w:pPr>
        <w:pStyle w:val="Heading2"/>
        <w:rPr>
          <w:rFonts w:ascii="Source Sans Pro" w:hAnsi="Source Sans Pro"/>
          <w:b/>
          <w:bCs/>
          <w:color w:val="auto"/>
        </w:rPr>
      </w:pPr>
      <w:r w:rsidRPr="00250860">
        <w:rPr>
          <w:rFonts w:ascii="Source Sans Pro" w:hAnsi="Source Sans Pro"/>
          <w:b/>
          <w:bCs/>
          <w:color w:val="auto"/>
        </w:rPr>
        <w:t>Making technology accessible</w:t>
      </w:r>
    </w:p>
    <w:p w14:paraId="741E0751" w14:textId="77777777" w:rsidR="00E528DE" w:rsidRPr="00E90959" w:rsidRDefault="00000000">
      <w:pPr>
        <w:rPr>
          <w:rFonts w:ascii="Source Sans Pro" w:hAnsi="Source Sans Pro"/>
          <w:color w:val="auto"/>
        </w:rPr>
      </w:pPr>
      <w:r w:rsidRPr="00E90959">
        <w:rPr>
          <w:rFonts w:ascii="Source Sans Pro" w:hAnsi="Source Sans Pro"/>
          <w:color w:val="auto"/>
          <w:sz w:val="28"/>
        </w:rPr>
        <w:t>This can include ensuring websites and digital services are accessible and work with screen readers, and providing hearing loops or accessible card payment terminals where possible.</w:t>
      </w:r>
    </w:p>
    <w:p w14:paraId="3F0B978D" w14:textId="77777777" w:rsidR="00E528DE" w:rsidRPr="00250860" w:rsidRDefault="00000000">
      <w:pPr>
        <w:pStyle w:val="Heading2"/>
        <w:rPr>
          <w:rFonts w:ascii="Source Sans Pro" w:hAnsi="Source Sans Pro"/>
          <w:b/>
          <w:bCs/>
          <w:color w:val="auto"/>
        </w:rPr>
      </w:pPr>
      <w:r w:rsidRPr="00250860">
        <w:rPr>
          <w:rFonts w:ascii="Source Sans Pro" w:hAnsi="Source Sans Pro"/>
          <w:b/>
          <w:bCs/>
          <w:color w:val="auto"/>
        </w:rPr>
        <w:t>Providing accessible content</w:t>
      </w:r>
    </w:p>
    <w:p w14:paraId="3AC1D011" w14:textId="77777777" w:rsidR="00E528DE" w:rsidRPr="00E90959" w:rsidRDefault="00000000">
      <w:pPr>
        <w:rPr>
          <w:rFonts w:ascii="Source Sans Pro" w:hAnsi="Source Sans Pro"/>
          <w:color w:val="auto"/>
        </w:rPr>
      </w:pPr>
      <w:r w:rsidRPr="00E90959">
        <w:rPr>
          <w:rFonts w:ascii="Source Sans Pro" w:hAnsi="Source Sans Pro"/>
          <w:color w:val="auto"/>
          <w:sz w:val="28"/>
        </w:rPr>
        <w:t>This includes offering information in different formats (e.g. audio, large-print, and Word documents), using clear language, providing captions or transcripts for videos, and using alt text for images.</w:t>
      </w:r>
    </w:p>
    <w:p w14:paraId="3857FFD5" w14:textId="77777777" w:rsidR="00E528DE" w:rsidRPr="00250860" w:rsidRDefault="00000000">
      <w:pPr>
        <w:pStyle w:val="Heading2"/>
        <w:rPr>
          <w:rFonts w:ascii="Source Sans Pro" w:hAnsi="Source Sans Pro"/>
          <w:b/>
          <w:bCs/>
          <w:color w:val="auto"/>
        </w:rPr>
      </w:pPr>
      <w:r w:rsidRPr="00250860">
        <w:rPr>
          <w:rFonts w:ascii="Source Sans Pro" w:hAnsi="Source Sans Pro"/>
          <w:b/>
          <w:bCs/>
          <w:color w:val="auto"/>
        </w:rPr>
        <w:t>Making reasonable adjustments</w:t>
      </w:r>
    </w:p>
    <w:p w14:paraId="22FE582F" w14:textId="77777777" w:rsidR="00E528DE" w:rsidRPr="00E90959" w:rsidRDefault="00000000">
      <w:pPr>
        <w:rPr>
          <w:rFonts w:ascii="Source Sans Pro" w:hAnsi="Source Sans Pro"/>
          <w:color w:val="auto"/>
        </w:rPr>
      </w:pPr>
      <w:r w:rsidRPr="00E90959">
        <w:rPr>
          <w:rFonts w:ascii="Source Sans Pro" w:hAnsi="Source Sans Pro"/>
          <w:color w:val="auto"/>
          <w:sz w:val="28"/>
        </w:rPr>
        <w:t>This can include offering assistance with shopping, allowing extra time, adapting queuing arrangements or providing quieter shopping times.</w:t>
      </w:r>
    </w:p>
    <w:p w14:paraId="1289D9B2" w14:textId="77777777" w:rsidR="00E528DE" w:rsidRPr="00250860" w:rsidRDefault="00000000">
      <w:pPr>
        <w:pStyle w:val="Heading2"/>
        <w:rPr>
          <w:rFonts w:ascii="Source Sans Pro" w:hAnsi="Source Sans Pro"/>
          <w:b/>
          <w:bCs/>
          <w:color w:val="auto"/>
        </w:rPr>
      </w:pPr>
      <w:r w:rsidRPr="00250860">
        <w:rPr>
          <w:rFonts w:ascii="Source Sans Pro" w:hAnsi="Source Sans Pro"/>
          <w:b/>
          <w:bCs/>
          <w:color w:val="auto"/>
        </w:rPr>
        <w:t>Communicating with disabled people</w:t>
      </w:r>
    </w:p>
    <w:p w14:paraId="4D71343D" w14:textId="77777777" w:rsidR="00E528DE" w:rsidRPr="00E90959" w:rsidRDefault="00000000">
      <w:pPr>
        <w:rPr>
          <w:rFonts w:ascii="Source Sans Pro" w:hAnsi="Source Sans Pro"/>
          <w:color w:val="auto"/>
        </w:rPr>
      </w:pPr>
      <w:r w:rsidRPr="00E90959">
        <w:rPr>
          <w:rFonts w:ascii="Source Sans Pro" w:hAnsi="Source Sans Pro"/>
          <w:color w:val="auto"/>
          <w:sz w:val="28"/>
        </w:rPr>
        <w:t>This includes speaking directly to customers rather than their companions, using inclusive language, avoiding assumptions and adapting communication to individual needs.</w:t>
      </w:r>
    </w:p>
    <w:p w14:paraId="0AEDF94E" w14:textId="77777777" w:rsidR="00E528DE" w:rsidRPr="00250860" w:rsidRDefault="00000000">
      <w:pPr>
        <w:pStyle w:val="Heading2"/>
        <w:rPr>
          <w:rFonts w:ascii="Source Sans Pro" w:hAnsi="Source Sans Pro"/>
          <w:b/>
          <w:bCs/>
          <w:color w:val="auto"/>
        </w:rPr>
      </w:pPr>
      <w:r w:rsidRPr="00250860">
        <w:rPr>
          <w:rFonts w:ascii="Source Sans Pro" w:hAnsi="Source Sans Pro"/>
          <w:b/>
          <w:bCs/>
          <w:color w:val="auto"/>
        </w:rPr>
        <w:t>Providing disability awareness training</w:t>
      </w:r>
    </w:p>
    <w:p w14:paraId="6681E373" w14:textId="77777777" w:rsidR="00E528DE" w:rsidRPr="00E90959" w:rsidRDefault="00000000">
      <w:pPr>
        <w:rPr>
          <w:rFonts w:ascii="Source Sans Pro" w:hAnsi="Source Sans Pro"/>
          <w:color w:val="auto"/>
        </w:rPr>
      </w:pPr>
      <w:r w:rsidRPr="00E90959">
        <w:rPr>
          <w:rFonts w:ascii="Source Sans Pro" w:hAnsi="Source Sans Pro"/>
          <w:color w:val="auto"/>
          <w:sz w:val="28"/>
        </w:rPr>
        <w:t>This can help disabled people feel welcome and included, while reducing unconscious bias, negative attitudes and stigma.</w:t>
      </w:r>
    </w:p>
    <w:sectPr w:rsidR="00E528DE" w:rsidRPr="00E90959" w:rsidSect="00E9095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B61E3" w14:textId="77777777" w:rsidR="00853955" w:rsidRDefault="00853955" w:rsidP="000A4B17">
      <w:pPr>
        <w:spacing w:after="0" w:line="240" w:lineRule="auto"/>
      </w:pPr>
      <w:r>
        <w:separator/>
      </w:r>
    </w:p>
  </w:endnote>
  <w:endnote w:type="continuationSeparator" w:id="0">
    <w:p w14:paraId="2E70B5AB" w14:textId="77777777" w:rsidR="00853955" w:rsidRDefault="00853955" w:rsidP="000A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1FF44" w14:textId="3A3DCDEF" w:rsidR="000A4B17" w:rsidRDefault="000A4B17" w:rsidP="000A4B17">
    <w:pPr>
      <w:pStyle w:val="Footer"/>
      <w:jc w:val="center"/>
    </w:pPr>
    <w:r>
      <w:t xml:space="preserve">Website: </w:t>
    </w:r>
    <w:hyperlink r:id="rId1" w:history="1">
      <w:r w:rsidRPr="000A4B17">
        <w:rPr>
          <w:rStyle w:val="Hyperlink"/>
        </w:rPr>
        <w:t>https://deborah-lawson.co.uk/</w:t>
      </w:r>
    </w:hyperlink>
  </w:p>
  <w:p w14:paraId="69EB4D6A" w14:textId="77777777" w:rsidR="000A4B17" w:rsidRDefault="000A4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5EEA5" w14:textId="77777777" w:rsidR="00853955" w:rsidRDefault="00853955" w:rsidP="000A4B17">
      <w:pPr>
        <w:spacing w:after="0" w:line="240" w:lineRule="auto"/>
      </w:pPr>
      <w:r>
        <w:separator/>
      </w:r>
    </w:p>
  </w:footnote>
  <w:footnote w:type="continuationSeparator" w:id="0">
    <w:p w14:paraId="50BF3EEB" w14:textId="77777777" w:rsidR="00853955" w:rsidRDefault="00853955" w:rsidP="000A4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93"/>
    <w:rsid w:val="00075763"/>
    <w:rsid w:val="000A4B17"/>
    <w:rsid w:val="000C77F3"/>
    <w:rsid w:val="00250860"/>
    <w:rsid w:val="003A349A"/>
    <w:rsid w:val="00455A4F"/>
    <w:rsid w:val="00492CD5"/>
    <w:rsid w:val="006877B2"/>
    <w:rsid w:val="006A06A0"/>
    <w:rsid w:val="006B7D54"/>
    <w:rsid w:val="00821E40"/>
    <w:rsid w:val="00853955"/>
    <w:rsid w:val="009075AC"/>
    <w:rsid w:val="00A112EE"/>
    <w:rsid w:val="00A23093"/>
    <w:rsid w:val="00C126DC"/>
    <w:rsid w:val="00C27EFC"/>
    <w:rsid w:val="00D2131C"/>
    <w:rsid w:val="00D8265B"/>
    <w:rsid w:val="00E528DE"/>
    <w:rsid w:val="00E90959"/>
    <w:rsid w:val="00F7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D7475"/>
  <w15:chartTrackingRefBased/>
  <w15:docId w15:val="{8C734615-3CDD-4361-86AD-24C932EE7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093"/>
    <w:pPr>
      <w:spacing w:after="80" w:line="276" w:lineRule="auto"/>
    </w:pPr>
    <w:rPr>
      <w:rFonts w:ascii="Aptos" w:eastAsiaTheme="minorEastAsia" w:hAnsi="Aptos"/>
      <w:color w:val="242B36"/>
      <w:kern w:val="0"/>
      <w:sz w:val="23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093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093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093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0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0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0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0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0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0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30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0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0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0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0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0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0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0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09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0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0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0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0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0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77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7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131C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4B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B17"/>
    <w:rPr>
      <w:rFonts w:ascii="Aptos" w:eastAsiaTheme="minorEastAsia" w:hAnsi="Aptos"/>
      <w:color w:val="242B36"/>
      <w:kern w:val="0"/>
      <w:sz w:val="23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A4B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B17"/>
    <w:rPr>
      <w:rFonts w:ascii="Aptos" w:eastAsiaTheme="minorEastAsia" w:hAnsi="Aptos"/>
      <w:color w:val="242B36"/>
      <w:kern w:val="0"/>
      <w:sz w:val="23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7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eborah-lawson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Lawson</dc:creator>
  <cp:keywords/>
  <dc:description/>
  <cp:lastModifiedBy>Deborah Lawson</cp:lastModifiedBy>
  <cp:revision>2</cp:revision>
  <dcterms:created xsi:type="dcterms:W3CDTF">2026-11-02T18:45:00Z</dcterms:created>
  <dcterms:modified xsi:type="dcterms:W3CDTF">2026-11-02T18:45:00Z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88191981-fd6b-4478-9948-874aa72b123c</vt:lpwstr>
  </property>
</Properties>
</file>