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sz w:val="22"/>
          <w:szCs w:val="22"/>
        </w:rPr>
        <w:id w:val="1822536110"/>
        <w:docPartObj>
          <w:docPartGallery w:val="Table of Contents"/>
          <w:docPartUnique/>
        </w:docPartObj>
      </w:sdtPr>
      <w:sdtEndPr>
        <w:rPr>
          <w:b/>
          <w:bCs/>
        </w:rPr>
      </w:sdtEndPr>
      <w:sdtContent>
        <w:p w14:paraId="0ADA6A2B" w14:textId="77777777" w:rsidR="00975936" w:rsidRPr="00975936" w:rsidRDefault="00975936" w:rsidP="00975936">
          <w:pPr>
            <w:keepNext/>
            <w:keepLines/>
            <w:spacing w:before="240" w:after="0" w:line="259" w:lineRule="auto"/>
            <w:rPr>
              <w:rFonts w:asciiTheme="majorHAnsi" w:eastAsiaTheme="majorEastAsia" w:hAnsiTheme="majorHAnsi" w:cstheme="majorBidi"/>
              <w:b/>
              <w:bCs/>
              <w:color w:val="2843A4"/>
              <w:kern w:val="0"/>
              <w:sz w:val="40"/>
              <w:szCs w:val="40"/>
              <w:lang w:eastAsia="en-GB"/>
              <w14:ligatures w14:val="none"/>
            </w:rPr>
          </w:pPr>
          <w:r w:rsidRPr="00975936">
            <w:rPr>
              <w:rFonts w:asciiTheme="majorHAnsi" w:eastAsiaTheme="majorEastAsia" w:hAnsiTheme="majorHAnsi" w:cstheme="majorBidi"/>
              <w:b/>
              <w:bCs/>
              <w:color w:val="2843A4"/>
              <w:kern w:val="0"/>
              <w:sz w:val="40"/>
              <w:szCs w:val="40"/>
              <w:lang w:eastAsia="en-GB"/>
              <w14:ligatures w14:val="none"/>
            </w:rPr>
            <w:t>Contents</w:t>
          </w:r>
        </w:p>
        <w:p w14:paraId="78279A35" w14:textId="77777777" w:rsidR="00975936" w:rsidRPr="00975936" w:rsidRDefault="00975936" w:rsidP="00975936">
          <w:pPr>
            <w:tabs>
              <w:tab w:val="right" w:leader="dot" w:pos="9016"/>
            </w:tabs>
            <w:spacing w:after="100" w:line="240" w:lineRule="auto"/>
            <w:ind w:hanging="357"/>
            <w:rPr>
              <w:rFonts w:eastAsiaTheme="minorEastAsia"/>
              <w:b/>
              <w:bCs/>
              <w:noProof/>
              <w:color w:val="000000" w:themeColor="text1"/>
              <w:lang w:eastAsia="en-GB"/>
            </w:rPr>
          </w:pPr>
          <w:r w:rsidRPr="00975936">
            <w:rPr>
              <w:rFonts w:eastAsia="Times New Roman"/>
              <w:b/>
              <w:bCs/>
              <w:noProof/>
              <w:sz w:val="22"/>
              <w:szCs w:val="22"/>
              <w:lang w:eastAsia="en-GB"/>
            </w:rPr>
            <w:fldChar w:fldCharType="begin"/>
          </w:r>
          <w:r w:rsidRPr="00975936">
            <w:rPr>
              <w:rFonts w:eastAsia="Times New Roman"/>
              <w:b/>
              <w:bCs/>
              <w:noProof/>
              <w:sz w:val="22"/>
              <w:szCs w:val="22"/>
              <w:lang w:eastAsia="en-GB"/>
            </w:rPr>
            <w:instrText xml:space="preserve"> TOC \o "1-3" \h \z \u </w:instrText>
          </w:r>
          <w:r w:rsidRPr="00975936">
            <w:rPr>
              <w:rFonts w:eastAsia="Times New Roman"/>
              <w:b/>
              <w:bCs/>
              <w:noProof/>
              <w:sz w:val="22"/>
              <w:szCs w:val="22"/>
              <w:lang w:eastAsia="en-GB"/>
            </w:rPr>
            <w:fldChar w:fldCharType="separate"/>
          </w:r>
          <w:hyperlink w:anchor="_Toc243987258" w:history="1">
            <w:r w:rsidRPr="00975936">
              <w:rPr>
                <w:rFonts w:eastAsia="Times New Roman"/>
                <w:b/>
                <w:bCs/>
                <w:noProof/>
                <w:color w:val="000000" w:themeColor="text1"/>
                <w:sz w:val="22"/>
                <w:szCs w:val="22"/>
                <w:lang w:eastAsia="en-GB"/>
              </w:rPr>
              <w:t>Making Your Business More Accessible</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_Toc243987258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1</w:t>
            </w:r>
            <w:r w:rsidRPr="00975936">
              <w:rPr>
                <w:rFonts w:eastAsia="Times New Roman"/>
                <w:b/>
                <w:bCs/>
                <w:noProof/>
                <w:webHidden/>
                <w:color w:val="000000" w:themeColor="text1"/>
                <w:sz w:val="22"/>
                <w:szCs w:val="22"/>
                <w:lang w:eastAsia="en-GB"/>
              </w:rPr>
              <w:fldChar w:fldCharType="end"/>
            </w:r>
          </w:hyperlink>
        </w:p>
        <w:p w14:paraId="2253D200" w14:textId="77777777" w:rsidR="00975936" w:rsidRPr="00975936" w:rsidRDefault="00975936" w:rsidP="00975936">
          <w:pPr>
            <w:tabs>
              <w:tab w:val="right" w:leader="dot" w:pos="9016"/>
            </w:tabs>
            <w:spacing w:after="100" w:line="240" w:lineRule="auto"/>
            <w:ind w:left="220" w:hanging="357"/>
            <w:rPr>
              <w:rFonts w:eastAsiaTheme="minorEastAsia"/>
              <w:b/>
              <w:bCs/>
              <w:noProof/>
              <w:color w:val="000000" w:themeColor="text1"/>
              <w:lang w:eastAsia="en-GB"/>
            </w:rPr>
          </w:pPr>
          <w:hyperlink w:anchor="_Toc243987259" w:history="1">
            <w:r w:rsidRPr="00975936">
              <w:rPr>
                <w:noProof/>
                <w:color w:val="000000" w:themeColor="text1"/>
                <w:sz w:val="22"/>
                <w:szCs w:val="22"/>
              </w:rPr>
              <w:t>Introduction</w:t>
            </w:r>
            <w:r w:rsidRPr="00975936">
              <w:rPr>
                <w:b/>
                <w:bCs/>
                <w:noProof/>
                <w:webHidden/>
                <w:color w:val="000000" w:themeColor="text1"/>
                <w:sz w:val="22"/>
                <w:szCs w:val="22"/>
              </w:rPr>
              <w:tab/>
            </w:r>
            <w:r w:rsidRPr="00975936">
              <w:rPr>
                <w:b/>
                <w:bCs/>
                <w:noProof/>
                <w:webHidden/>
                <w:color w:val="000000" w:themeColor="text1"/>
                <w:sz w:val="22"/>
                <w:szCs w:val="22"/>
              </w:rPr>
              <w:fldChar w:fldCharType="begin"/>
            </w:r>
            <w:r w:rsidRPr="00975936">
              <w:rPr>
                <w:b/>
                <w:bCs/>
                <w:noProof/>
                <w:webHidden/>
                <w:color w:val="000000" w:themeColor="text1"/>
                <w:sz w:val="22"/>
                <w:szCs w:val="22"/>
              </w:rPr>
              <w:instrText xml:space="preserve"> PAGEREF _Toc243987259 \h </w:instrText>
            </w:r>
            <w:r w:rsidRPr="00975936">
              <w:rPr>
                <w:b/>
                <w:bCs/>
                <w:noProof/>
                <w:webHidden/>
                <w:color w:val="000000" w:themeColor="text1"/>
                <w:sz w:val="22"/>
                <w:szCs w:val="22"/>
              </w:rPr>
            </w:r>
            <w:r w:rsidRPr="00975936">
              <w:rPr>
                <w:b/>
                <w:bCs/>
                <w:noProof/>
                <w:webHidden/>
                <w:color w:val="000000" w:themeColor="text1"/>
                <w:sz w:val="22"/>
                <w:szCs w:val="22"/>
              </w:rPr>
              <w:fldChar w:fldCharType="separate"/>
            </w:r>
            <w:r w:rsidRPr="00975936">
              <w:rPr>
                <w:b/>
                <w:bCs/>
                <w:noProof/>
                <w:webHidden/>
                <w:color w:val="000000" w:themeColor="text1"/>
                <w:sz w:val="22"/>
                <w:szCs w:val="22"/>
              </w:rPr>
              <w:t>1</w:t>
            </w:r>
            <w:r w:rsidRPr="00975936">
              <w:rPr>
                <w:b/>
                <w:bCs/>
                <w:noProof/>
                <w:webHidden/>
                <w:color w:val="000000" w:themeColor="text1"/>
                <w:sz w:val="22"/>
                <w:szCs w:val="22"/>
              </w:rPr>
              <w:fldChar w:fldCharType="end"/>
            </w:r>
          </w:hyperlink>
        </w:p>
        <w:p w14:paraId="04AC0F76" w14:textId="77777777" w:rsidR="00975936" w:rsidRPr="00975936" w:rsidRDefault="00975936" w:rsidP="00975936">
          <w:pPr>
            <w:tabs>
              <w:tab w:val="right" w:leader="dot" w:pos="9016"/>
            </w:tabs>
            <w:spacing w:after="100" w:line="240" w:lineRule="auto"/>
            <w:ind w:hanging="357"/>
            <w:rPr>
              <w:rFonts w:eastAsiaTheme="minorEastAsia"/>
              <w:b/>
              <w:bCs/>
              <w:noProof/>
              <w:color w:val="000000" w:themeColor="text1"/>
              <w:lang w:eastAsia="en-GB"/>
            </w:rPr>
          </w:pPr>
          <w:hyperlink w:anchor="_Toc243987260" w:history="1">
            <w:r w:rsidRPr="00975936">
              <w:rPr>
                <w:rFonts w:eastAsia="Times New Roman"/>
                <w:b/>
                <w:bCs/>
                <w:noProof/>
                <w:color w:val="000000" w:themeColor="text1"/>
                <w:sz w:val="22"/>
                <w:szCs w:val="22"/>
                <w:lang w:eastAsia="en-GB"/>
              </w:rPr>
              <w:t>Your Responsibilities Under the Equality Act 2010</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_Toc243987260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3</w:t>
            </w:r>
            <w:r w:rsidRPr="00975936">
              <w:rPr>
                <w:rFonts w:eastAsia="Times New Roman"/>
                <w:b/>
                <w:bCs/>
                <w:noProof/>
                <w:webHidden/>
                <w:color w:val="000000" w:themeColor="text1"/>
                <w:sz w:val="22"/>
                <w:szCs w:val="22"/>
                <w:lang w:eastAsia="en-GB"/>
              </w:rPr>
              <w:fldChar w:fldCharType="end"/>
            </w:r>
          </w:hyperlink>
        </w:p>
        <w:p w14:paraId="57D9E3F4" w14:textId="77777777" w:rsidR="00975936" w:rsidRPr="00975936" w:rsidRDefault="00975936" w:rsidP="00975936">
          <w:pPr>
            <w:tabs>
              <w:tab w:val="right" w:leader="dot" w:pos="9016"/>
            </w:tabs>
            <w:spacing w:after="100" w:line="240" w:lineRule="auto"/>
            <w:ind w:hanging="357"/>
            <w:rPr>
              <w:rFonts w:eastAsiaTheme="minorEastAsia"/>
              <w:b/>
              <w:bCs/>
              <w:noProof/>
              <w:color w:val="000000" w:themeColor="text1"/>
              <w:lang w:eastAsia="en-GB"/>
            </w:rPr>
          </w:pPr>
          <w:hyperlink w:anchor="_Toc243987261" w:history="1">
            <w:r w:rsidRPr="00975936">
              <w:rPr>
                <w:rFonts w:eastAsia="Times New Roman"/>
                <w:b/>
                <w:bCs/>
                <w:noProof/>
                <w:color w:val="000000" w:themeColor="text1"/>
                <w:sz w:val="22"/>
                <w:szCs w:val="22"/>
                <w:lang w:eastAsia="en-GB"/>
              </w:rPr>
              <w:t>Small Changes That Can Make a Big Difference</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_Toc243987261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4</w:t>
            </w:r>
            <w:r w:rsidRPr="00975936">
              <w:rPr>
                <w:rFonts w:eastAsia="Times New Roman"/>
                <w:b/>
                <w:bCs/>
                <w:noProof/>
                <w:webHidden/>
                <w:color w:val="000000" w:themeColor="text1"/>
                <w:sz w:val="22"/>
                <w:szCs w:val="22"/>
                <w:lang w:eastAsia="en-GB"/>
              </w:rPr>
              <w:fldChar w:fldCharType="end"/>
            </w:r>
          </w:hyperlink>
        </w:p>
        <w:p w14:paraId="5D0AE96C" w14:textId="77777777" w:rsidR="00975936" w:rsidRPr="00975936" w:rsidRDefault="00975936" w:rsidP="00975936">
          <w:pPr>
            <w:tabs>
              <w:tab w:val="right" w:leader="dot" w:pos="9016"/>
            </w:tabs>
            <w:spacing w:after="100" w:line="240" w:lineRule="auto"/>
            <w:ind w:hanging="357"/>
            <w:rPr>
              <w:rFonts w:eastAsiaTheme="minorEastAsia"/>
              <w:b/>
              <w:bCs/>
              <w:noProof/>
              <w:color w:val="000000" w:themeColor="text1"/>
              <w:lang w:eastAsia="en-GB"/>
            </w:rPr>
          </w:pPr>
          <w:hyperlink w:anchor="_Toc243987262" w:history="1">
            <w:r w:rsidRPr="00975936">
              <w:rPr>
                <w:rFonts w:eastAsia="Times New Roman"/>
                <w:b/>
                <w:bCs/>
                <w:noProof/>
                <w:color w:val="000000" w:themeColor="text1"/>
                <w:sz w:val="22"/>
                <w:szCs w:val="22"/>
                <w:lang w:eastAsia="en-GB"/>
              </w:rPr>
              <w:t>Using This Guide</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_Toc243987262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5</w:t>
            </w:r>
            <w:r w:rsidRPr="00975936">
              <w:rPr>
                <w:rFonts w:eastAsia="Times New Roman"/>
                <w:b/>
                <w:bCs/>
                <w:noProof/>
                <w:webHidden/>
                <w:color w:val="000000" w:themeColor="text1"/>
                <w:sz w:val="22"/>
                <w:szCs w:val="22"/>
                <w:lang w:eastAsia="en-GB"/>
              </w:rPr>
              <w:fldChar w:fldCharType="end"/>
            </w:r>
          </w:hyperlink>
        </w:p>
        <w:p w14:paraId="06A9AFA7" w14:textId="77777777" w:rsidR="00975936" w:rsidRPr="00975936" w:rsidRDefault="00975936" w:rsidP="00975936">
          <w:pPr>
            <w:tabs>
              <w:tab w:val="right" w:leader="dot" w:pos="9016"/>
            </w:tabs>
            <w:spacing w:after="100" w:line="240" w:lineRule="auto"/>
            <w:ind w:hanging="357"/>
            <w:rPr>
              <w:rFonts w:eastAsiaTheme="minorEastAsia"/>
              <w:b/>
              <w:bCs/>
              <w:noProof/>
              <w:color w:val="000000" w:themeColor="text1"/>
              <w:lang w:eastAsia="en-GB"/>
            </w:rPr>
          </w:pPr>
          <w:hyperlink w:anchor="_Toc243987263" w:history="1">
            <w:r w:rsidRPr="00975936">
              <w:rPr>
                <w:rFonts w:eastAsia="Times New Roman"/>
                <w:b/>
                <w:bCs/>
                <w:noProof/>
                <w:color w:val="000000" w:themeColor="text1"/>
                <w:sz w:val="22"/>
                <w:szCs w:val="22"/>
                <w:lang w:eastAsia="en-GB"/>
              </w:rPr>
              <w:t>Accessible Entrances and Exits</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_Toc243987263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6</w:t>
            </w:r>
            <w:r w:rsidRPr="00975936">
              <w:rPr>
                <w:rFonts w:eastAsia="Times New Roman"/>
                <w:b/>
                <w:bCs/>
                <w:noProof/>
                <w:webHidden/>
                <w:color w:val="000000" w:themeColor="text1"/>
                <w:sz w:val="22"/>
                <w:szCs w:val="22"/>
                <w:lang w:eastAsia="en-GB"/>
              </w:rPr>
              <w:fldChar w:fldCharType="end"/>
            </w:r>
          </w:hyperlink>
        </w:p>
        <w:p w14:paraId="36C43DDC"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64" w:history="1">
            <w:r w:rsidRPr="00975936">
              <w:rPr>
                <w:noProof/>
                <w:color w:val="000000" w:themeColor="text1"/>
                <w:sz w:val="22"/>
                <w:szCs w:val="22"/>
              </w:rPr>
              <w:t>Making Entrances Easy to Identify</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_Toc243987264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6</w:t>
            </w:r>
            <w:r w:rsidRPr="00975936">
              <w:rPr>
                <w:noProof/>
                <w:webHidden/>
                <w:color w:val="000000" w:themeColor="text1"/>
                <w:sz w:val="22"/>
                <w:szCs w:val="22"/>
              </w:rPr>
              <w:fldChar w:fldCharType="end"/>
            </w:r>
          </w:hyperlink>
        </w:p>
        <w:p w14:paraId="2185F07F"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65" w:history="1">
            <w:r w:rsidRPr="00975936">
              <w:rPr>
                <w:noProof/>
                <w:color w:val="000000" w:themeColor="text1"/>
                <w:sz w:val="22"/>
                <w:szCs w:val="22"/>
              </w:rPr>
              <w:t>Keeping Entrances and Approaches Clear</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_Toc243987265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7</w:t>
            </w:r>
            <w:r w:rsidRPr="00975936">
              <w:rPr>
                <w:noProof/>
                <w:webHidden/>
                <w:color w:val="000000" w:themeColor="text1"/>
                <w:sz w:val="22"/>
                <w:szCs w:val="22"/>
              </w:rPr>
              <w:fldChar w:fldCharType="end"/>
            </w:r>
          </w:hyperlink>
        </w:p>
        <w:p w14:paraId="2A680E3B"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66" w:history="1">
            <w:r w:rsidRPr="00975936">
              <w:rPr>
                <w:noProof/>
                <w:color w:val="000000" w:themeColor="text1"/>
                <w:sz w:val="22"/>
                <w:szCs w:val="22"/>
              </w:rPr>
              <w:t>Providing Step-Free Access</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_Toc243987266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8</w:t>
            </w:r>
            <w:r w:rsidRPr="00975936">
              <w:rPr>
                <w:noProof/>
                <w:webHidden/>
                <w:color w:val="000000" w:themeColor="text1"/>
                <w:sz w:val="22"/>
                <w:szCs w:val="22"/>
              </w:rPr>
              <w:fldChar w:fldCharType="end"/>
            </w:r>
          </w:hyperlink>
        </w:p>
        <w:p w14:paraId="74F6BBF5"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67" w:history="1">
            <w:r w:rsidRPr="00975936">
              <w:rPr>
                <w:noProof/>
                <w:color w:val="000000" w:themeColor="text1"/>
                <w:sz w:val="22"/>
                <w:szCs w:val="22"/>
              </w:rPr>
              <w:t>Entrances and Doorways</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_Toc243987267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8</w:t>
            </w:r>
            <w:r w:rsidRPr="00975936">
              <w:rPr>
                <w:noProof/>
                <w:webHidden/>
                <w:color w:val="000000" w:themeColor="text1"/>
                <w:sz w:val="22"/>
                <w:szCs w:val="22"/>
              </w:rPr>
              <w:fldChar w:fldCharType="end"/>
            </w:r>
          </w:hyperlink>
        </w:p>
        <w:p w14:paraId="38958DA1"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68" w:history="1">
            <w:r w:rsidRPr="00975936">
              <w:rPr>
                <w:noProof/>
                <w:color w:val="000000" w:themeColor="text1"/>
                <w:sz w:val="22"/>
                <w:szCs w:val="22"/>
              </w:rPr>
              <w:t>Making Doors Easier to Use</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_Toc243987268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9</w:t>
            </w:r>
            <w:r w:rsidRPr="00975936">
              <w:rPr>
                <w:noProof/>
                <w:webHidden/>
                <w:color w:val="000000" w:themeColor="text1"/>
                <w:sz w:val="22"/>
                <w:szCs w:val="22"/>
              </w:rPr>
              <w:fldChar w:fldCharType="end"/>
            </w:r>
          </w:hyperlink>
        </w:p>
        <w:p w14:paraId="5C673B6B"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69" w:history="1">
            <w:r w:rsidRPr="00975936">
              <w:rPr>
                <w:noProof/>
                <w:color w:val="000000" w:themeColor="text1"/>
                <w:sz w:val="22"/>
                <w:szCs w:val="22"/>
              </w:rPr>
              <w:t>Assistance Dogs</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_Toc243987269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11</w:t>
            </w:r>
            <w:r w:rsidRPr="00975936">
              <w:rPr>
                <w:noProof/>
                <w:webHidden/>
                <w:color w:val="000000" w:themeColor="text1"/>
                <w:sz w:val="22"/>
                <w:szCs w:val="22"/>
              </w:rPr>
              <w:fldChar w:fldCharType="end"/>
            </w:r>
          </w:hyperlink>
        </w:p>
        <w:p w14:paraId="7F5F6137" w14:textId="77777777" w:rsidR="00975936" w:rsidRPr="00975936" w:rsidRDefault="00975936" w:rsidP="00975936">
          <w:pPr>
            <w:tabs>
              <w:tab w:val="right" w:leader="dot" w:pos="9016"/>
            </w:tabs>
            <w:spacing w:after="100" w:line="240" w:lineRule="auto"/>
            <w:ind w:hanging="357"/>
            <w:rPr>
              <w:rFonts w:eastAsiaTheme="minorEastAsia"/>
              <w:b/>
              <w:bCs/>
              <w:noProof/>
              <w:color w:val="000000" w:themeColor="text1"/>
              <w:lang w:eastAsia="en-GB"/>
            </w:rPr>
          </w:pPr>
          <w:hyperlink w:anchor="_Toc243987270" w:history="1">
            <w:r w:rsidRPr="00975936">
              <w:rPr>
                <w:rFonts w:eastAsia="Times New Roman"/>
                <w:b/>
                <w:bCs/>
                <w:noProof/>
                <w:color w:val="000000" w:themeColor="text1"/>
                <w:sz w:val="22"/>
                <w:szCs w:val="22"/>
                <w:lang w:eastAsia="en-GB"/>
              </w:rPr>
              <w:t>Inside Your Business</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_Toc243987270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12</w:t>
            </w:r>
            <w:r w:rsidRPr="00975936">
              <w:rPr>
                <w:rFonts w:eastAsia="Times New Roman"/>
                <w:b/>
                <w:bCs/>
                <w:noProof/>
                <w:webHidden/>
                <w:color w:val="000000" w:themeColor="text1"/>
                <w:sz w:val="22"/>
                <w:szCs w:val="22"/>
                <w:lang w:eastAsia="en-GB"/>
              </w:rPr>
              <w:fldChar w:fldCharType="end"/>
            </w:r>
          </w:hyperlink>
        </w:p>
        <w:p w14:paraId="09218A06"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71" w:history="1">
            <w:r w:rsidRPr="00975936">
              <w:rPr>
                <w:noProof/>
                <w:color w:val="000000" w:themeColor="text1"/>
                <w:sz w:val="22"/>
                <w:szCs w:val="22"/>
                <w:lang w:eastAsia="en-GB"/>
              </w:rPr>
              <w:t>Signage and Accessible Information</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_Toc243987271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12</w:t>
            </w:r>
            <w:r w:rsidRPr="00975936">
              <w:rPr>
                <w:noProof/>
                <w:webHidden/>
                <w:color w:val="000000" w:themeColor="text1"/>
                <w:sz w:val="22"/>
                <w:szCs w:val="22"/>
              </w:rPr>
              <w:fldChar w:fldCharType="end"/>
            </w:r>
          </w:hyperlink>
        </w:p>
        <w:p w14:paraId="66B8B236"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72" w:history="1">
            <w:r w:rsidRPr="00975936">
              <w:rPr>
                <w:rFonts w:eastAsia="Times New Roman"/>
                <w:noProof/>
                <w:color w:val="000000" w:themeColor="text1"/>
                <w:sz w:val="22"/>
                <w:szCs w:val="22"/>
                <w:lang w:eastAsia="en-GB"/>
              </w:rPr>
              <w:t>Lighting, Noise and Sensory Accessibility</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_Toc243987272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13</w:t>
            </w:r>
            <w:r w:rsidRPr="00975936">
              <w:rPr>
                <w:noProof/>
                <w:webHidden/>
                <w:color w:val="000000" w:themeColor="text1"/>
                <w:sz w:val="22"/>
                <w:szCs w:val="22"/>
              </w:rPr>
              <w:fldChar w:fldCharType="end"/>
            </w:r>
          </w:hyperlink>
        </w:p>
        <w:p w14:paraId="5699BDFF"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73" w:history="1">
            <w:r w:rsidRPr="00975936">
              <w:rPr>
                <w:rFonts w:eastAsia="Times New Roman"/>
                <w:noProof/>
                <w:color w:val="000000" w:themeColor="text1"/>
                <w:sz w:val="22"/>
                <w:szCs w:val="22"/>
                <w:lang w:eastAsia="en-GB"/>
              </w:rPr>
              <w:t>Aisles, Layout and Flooring</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_Toc243987273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14</w:t>
            </w:r>
            <w:r w:rsidRPr="00975936">
              <w:rPr>
                <w:noProof/>
                <w:webHidden/>
                <w:color w:val="000000" w:themeColor="text1"/>
                <w:sz w:val="22"/>
                <w:szCs w:val="22"/>
              </w:rPr>
              <w:fldChar w:fldCharType="end"/>
            </w:r>
          </w:hyperlink>
        </w:p>
        <w:p w14:paraId="631ACD8E"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74" w:history="1">
            <w:r w:rsidRPr="00975936">
              <w:rPr>
                <w:rFonts w:eastAsia="Times New Roman"/>
                <w:noProof/>
                <w:color w:val="000000" w:themeColor="text1"/>
                <w:sz w:val="22"/>
                <w:szCs w:val="22"/>
                <w:lang w:eastAsia="en-GB"/>
              </w:rPr>
              <w:t>Counters, Checkouts and Payment</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_Toc243987274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16</w:t>
            </w:r>
            <w:r w:rsidRPr="00975936">
              <w:rPr>
                <w:noProof/>
                <w:webHidden/>
                <w:color w:val="000000" w:themeColor="text1"/>
                <w:sz w:val="22"/>
                <w:szCs w:val="22"/>
              </w:rPr>
              <w:fldChar w:fldCharType="end"/>
            </w:r>
          </w:hyperlink>
        </w:p>
        <w:p w14:paraId="164CAC56"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75" w:history="1">
            <w:r w:rsidRPr="00975936">
              <w:rPr>
                <w:rFonts w:eastAsia="Times New Roman"/>
                <w:noProof/>
                <w:color w:val="000000" w:themeColor="text1"/>
                <w:sz w:val="22"/>
                <w:szCs w:val="22"/>
                <w:lang w:eastAsia="en-GB"/>
              </w:rPr>
              <w:t>Shopping Equipment</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_Toc243987275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17</w:t>
            </w:r>
            <w:r w:rsidRPr="00975936">
              <w:rPr>
                <w:noProof/>
                <w:webHidden/>
                <w:color w:val="000000" w:themeColor="text1"/>
                <w:sz w:val="22"/>
                <w:szCs w:val="22"/>
              </w:rPr>
              <w:fldChar w:fldCharType="end"/>
            </w:r>
          </w:hyperlink>
        </w:p>
        <w:p w14:paraId="167C1A5D"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76" w:history="1">
            <w:r w:rsidRPr="00975936">
              <w:rPr>
                <w:rFonts w:ascii="Source Sans Pro" w:eastAsia="Times New Roman" w:hAnsi="Source Sans Pro" w:cs="Times New Roman"/>
                <w:noProof/>
                <w:color w:val="000000" w:themeColor="text1"/>
                <w:kern w:val="0"/>
                <w:sz w:val="22"/>
                <w:szCs w:val="22"/>
                <w:lang w:eastAsia="en-GB"/>
                <w14:ligatures w14:val="none"/>
              </w:rPr>
              <w:t>Seating, Waiting and Queuing</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_Toc243987276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17</w:t>
            </w:r>
            <w:r w:rsidRPr="00975936">
              <w:rPr>
                <w:noProof/>
                <w:webHidden/>
                <w:color w:val="000000" w:themeColor="text1"/>
                <w:sz w:val="22"/>
                <w:szCs w:val="22"/>
              </w:rPr>
              <w:fldChar w:fldCharType="end"/>
            </w:r>
          </w:hyperlink>
        </w:p>
        <w:p w14:paraId="320C2153"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77" w:history="1">
            <w:r w:rsidRPr="00975936">
              <w:rPr>
                <w:rFonts w:eastAsia="Times New Roman"/>
                <w:noProof/>
                <w:color w:val="000000" w:themeColor="text1"/>
                <w:sz w:val="22"/>
                <w:szCs w:val="22"/>
                <w:lang w:eastAsia="en-GB"/>
              </w:rPr>
              <w:t>Changing Rooms</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_Toc243987277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18</w:t>
            </w:r>
            <w:r w:rsidRPr="00975936">
              <w:rPr>
                <w:noProof/>
                <w:webHidden/>
                <w:color w:val="000000" w:themeColor="text1"/>
                <w:sz w:val="22"/>
                <w:szCs w:val="22"/>
              </w:rPr>
              <w:fldChar w:fldCharType="end"/>
            </w:r>
          </w:hyperlink>
        </w:p>
        <w:p w14:paraId="16674831"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78" w:history="1">
            <w:r w:rsidRPr="00975936">
              <w:rPr>
                <w:rFonts w:eastAsia="Times New Roman"/>
                <w:noProof/>
                <w:color w:val="000000" w:themeColor="text1"/>
                <w:sz w:val="22"/>
                <w:szCs w:val="22"/>
                <w:lang w:eastAsia="en-GB"/>
              </w:rPr>
              <w:t>Tables, Shelving and Displays</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_Toc243987278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19</w:t>
            </w:r>
            <w:r w:rsidRPr="00975936">
              <w:rPr>
                <w:noProof/>
                <w:webHidden/>
                <w:color w:val="000000" w:themeColor="text1"/>
                <w:sz w:val="22"/>
                <w:szCs w:val="22"/>
              </w:rPr>
              <w:fldChar w:fldCharType="end"/>
            </w:r>
          </w:hyperlink>
        </w:p>
        <w:p w14:paraId="13494DE1"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79" w:history="1">
            <w:r w:rsidRPr="00975936">
              <w:rPr>
                <w:rFonts w:eastAsia="Times New Roman"/>
                <w:noProof/>
                <w:color w:val="000000" w:themeColor="text1"/>
                <w:sz w:val="22"/>
                <w:szCs w:val="22"/>
                <w:lang w:eastAsia="en-GB"/>
              </w:rPr>
              <w:t>Supporting Customers with Non-Visible Disabilities</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_Toc243987279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20</w:t>
            </w:r>
            <w:r w:rsidRPr="00975936">
              <w:rPr>
                <w:noProof/>
                <w:webHidden/>
                <w:color w:val="000000" w:themeColor="text1"/>
                <w:sz w:val="22"/>
                <w:szCs w:val="22"/>
              </w:rPr>
              <w:fldChar w:fldCharType="end"/>
            </w:r>
          </w:hyperlink>
        </w:p>
        <w:p w14:paraId="7E3D6E8D"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80" w:history="1">
            <w:r w:rsidRPr="00975936">
              <w:rPr>
                <w:rFonts w:eastAsia="Times New Roman"/>
                <w:noProof/>
                <w:color w:val="000000" w:themeColor="text1"/>
                <w:sz w:val="22"/>
                <w:szCs w:val="22"/>
                <w:lang w:eastAsia="en-GB"/>
              </w:rPr>
              <w:t>Staff Awareness and Customer Service</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_Toc243987280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21</w:t>
            </w:r>
            <w:r w:rsidRPr="00975936">
              <w:rPr>
                <w:noProof/>
                <w:webHidden/>
                <w:color w:val="000000" w:themeColor="text1"/>
                <w:sz w:val="22"/>
                <w:szCs w:val="22"/>
              </w:rPr>
              <w:fldChar w:fldCharType="end"/>
            </w:r>
          </w:hyperlink>
        </w:p>
        <w:p w14:paraId="15C711CF"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81" w:history="1">
            <w:r w:rsidRPr="00975936">
              <w:rPr>
                <w:noProof/>
                <w:color w:val="000000" w:themeColor="text1"/>
                <w:sz w:val="22"/>
                <w:szCs w:val="22"/>
              </w:rPr>
              <w:t>Accessible Toilets</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_Toc243987281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22</w:t>
            </w:r>
            <w:r w:rsidRPr="00975936">
              <w:rPr>
                <w:noProof/>
                <w:webHidden/>
                <w:color w:val="000000" w:themeColor="text1"/>
                <w:sz w:val="22"/>
                <w:szCs w:val="22"/>
              </w:rPr>
              <w:fldChar w:fldCharType="end"/>
            </w:r>
          </w:hyperlink>
        </w:p>
        <w:p w14:paraId="1102EBF9"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82" w:history="1">
            <w:r w:rsidRPr="00975936">
              <w:rPr>
                <w:noProof/>
                <w:color w:val="000000" w:themeColor="text1"/>
                <w:sz w:val="22"/>
                <w:szCs w:val="22"/>
              </w:rPr>
              <w:t>Returns</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_Toc243987282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26</w:t>
            </w:r>
            <w:r w:rsidRPr="00975936">
              <w:rPr>
                <w:noProof/>
                <w:webHidden/>
                <w:color w:val="000000" w:themeColor="text1"/>
                <w:sz w:val="22"/>
                <w:szCs w:val="22"/>
              </w:rPr>
              <w:fldChar w:fldCharType="end"/>
            </w:r>
          </w:hyperlink>
        </w:p>
        <w:p w14:paraId="382364A8"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83" w:history="1">
            <w:r w:rsidRPr="00975936">
              <w:rPr>
                <w:rFonts w:eastAsia="Times New Roman"/>
                <w:noProof/>
                <w:color w:val="000000" w:themeColor="text1"/>
                <w:sz w:val="22"/>
                <w:szCs w:val="22"/>
                <w:lang w:eastAsia="en-GB"/>
              </w:rPr>
              <w:t>Emergency Procedures</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_Toc243987283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26</w:t>
            </w:r>
            <w:r w:rsidRPr="00975936">
              <w:rPr>
                <w:noProof/>
                <w:webHidden/>
                <w:color w:val="000000" w:themeColor="text1"/>
                <w:sz w:val="22"/>
                <w:szCs w:val="22"/>
              </w:rPr>
              <w:fldChar w:fldCharType="end"/>
            </w:r>
          </w:hyperlink>
        </w:p>
        <w:p w14:paraId="40D95986"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84" w:history="1">
            <w:r w:rsidRPr="00975936">
              <w:rPr>
                <w:rFonts w:eastAsia="Times New Roman"/>
                <w:noProof/>
                <w:color w:val="000000" w:themeColor="text1"/>
                <w:sz w:val="22"/>
                <w:szCs w:val="22"/>
                <w:lang w:eastAsia="en-GB"/>
              </w:rPr>
              <w:t>Car Parks</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_Toc243987284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27</w:t>
            </w:r>
            <w:r w:rsidRPr="00975936">
              <w:rPr>
                <w:noProof/>
                <w:webHidden/>
                <w:color w:val="000000" w:themeColor="text1"/>
                <w:sz w:val="22"/>
                <w:szCs w:val="22"/>
              </w:rPr>
              <w:fldChar w:fldCharType="end"/>
            </w:r>
          </w:hyperlink>
        </w:p>
        <w:p w14:paraId="6D4C3102" w14:textId="77777777" w:rsidR="00975936" w:rsidRPr="00975936" w:rsidRDefault="00975936" w:rsidP="00975936">
          <w:pPr>
            <w:tabs>
              <w:tab w:val="right" w:leader="dot" w:pos="9016"/>
            </w:tabs>
            <w:spacing w:after="100" w:line="240" w:lineRule="auto"/>
            <w:ind w:hanging="357"/>
            <w:rPr>
              <w:rFonts w:eastAsiaTheme="minorEastAsia"/>
              <w:b/>
              <w:bCs/>
              <w:noProof/>
              <w:color w:val="000000" w:themeColor="text1"/>
              <w:lang w:eastAsia="en-GB"/>
            </w:rPr>
          </w:pPr>
          <w:hyperlink w:anchor="_Toc243987285" w:history="1">
            <w:r w:rsidRPr="00975936">
              <w:rPr>
                <w:rFonts w:eastAsia="Times New Roman"/>
                <w:b/>
                <w:bCs/>
                <w:noProof/>
                <w:color w:val="000000" w:themeColor="text1"/>
                <w:sz w:val="22"/>
                <w:szCs w:val="22"/>
                <w:lang w:eastAsia="en-GB"/>
              </w:rPr>
              <w:t>Regular Maintenance Inside and Outside Your Business</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_Toc243987285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29</w:t>
            </w:r>
            <w:r w:rsidRPr="00975936">
              <w:rPr>
                <w:rFonts w:eastAsia="Times New Roman"/>
                <w:b/>
                <w:bCs/>
                <w:noProof/>
                <w:webHidden/>
                <w:color w:val="000000" w:themeColor="text1"/>
                <w:sz w:val="22"/>
                <w:szCs w:val="22"/>
                <w:lang w:eastAsia="en-GB"/>
              </w:rPr>
              <w:fldChar w:fldCharType="end"/>
            </w:r>
          </w:hyperlink>
        </w:p>
        <w:p w14:paraId="1F0116EF" w14:textId="77777777" w:rsidR="00975936" w:rsidRPr="00975936" w:rsidRDefault="00975936" w:rsidP="00975936">
          <w:pPr>
            <w:tabs>
              <w:tab w:val="right" w:leader="dot" w:pos="9016"/>
            </w:tabs>
            <w:spacing w:after="100" w:line="240" w:lineRule="auto"/>
            <w:ind w:hanging="357"/>
            <w:rPr>
              <w:rFonts w:eastAsiaTheme="minorEastAsia"/>
              <w:b/>
              <w:bCs/>
              <w:noProof/>
              <w:color w:val="000000" w:themeColor="text1"/>
              <w:lang w:eastAsia="en-GB"/>
            </w:rPr>
          </w:pPr>
          <w:hyperlink w:anchor="_Toc243987286" w:history="1">
            <w:r w:rsidRPr="00975936">
              <w:rPr>
                <w:rFonts w:eastAsia="Times New Roman"/>
                <w:b/>
                <w:bCs/>
                <w:noProof/>
                <w:color w:val="000000" w:themeColor="text1"/>
                <w:sz w:val="22"/>
                <w:szCs w:val="22"/>
                <w:lang w:eastAsia="en-GB"/>
              </w:rPr>
              <w:t>Accessibility Information for Customers</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_Toc243987286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30</w:t>
            </w:r>
            <w:r w:rsidRPr="00975936">
              <w:rPr>
                <w:rFonts w:eastAsia="Times New Roman"/>
                <w:b/>
                <w:bCs/>
                <w:noProof/>
                <w:webHidden/>
                <w:color w:val="000000" w:themeColor="text1"/>
                <w:sz w:val="22"/>
                <w:szCs w:val="22"/>
                <w:lang w:eastAsia="en-GB"/>
              </w:rPr>
              <w:fldChar w:fldCharType="end"/>
            </w:r>
          </w:hyperlink>
        </w:p>
        <w:p w14:paraId="07D99662"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87" w:history="1">
            <w:r w:rsidRPr="00975936">
              <w:rPr>
                <w:rFonts w:eastAsia="Times New Roman"/>
                <w:noProof/>
                <w:color w:val="000000" w:themeColor="text1"/>
                <w:sz w:val="22"/>
                <w:szCs w:val="22"/>
                <w:lang w:eastAsia="en-GB"/>
              </w:rPr>
              <w:t>Telling Customers about Accessibility</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_Toc243987287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30</w:t>
            </w:r>
            <w:r w:rsidRPr="00975936">
              <w:rPr>
                <w:noProof/>
                <w:webHidden/>
                <w:color w:val="000000" w:themeColor="text1"/>
                <w:sz w:val="22"/>
                <w:szCs w:val="22"/>
              </w:rPr>
              <w:fldChar w:fldCharType="end"/>
            </w:r>
          </w:hyperlink>
        </w:p>
        <w:p w14:paraId="416AF2FC" w14:textId="77777777" w:rsidR="00975936" w:rsidRPr="00975936" w:rsidRDefault="00975936" w:rsidP="00975936">
          <w:pPr>
            <w:tabs>
              <w:tab w:val="right" w:leader="dot" w:pos="9016"/>
            </w:tabs>
            <w:spacing w:after="100" w:line="240" w:lineRule="auto"/>
            <w:ind w:left="220" w:hanging="357"/>
            <w:rPr>
              <w:rFonts w:eastAsiaTheme="minorEastAsia"/>
              <w:noProof/>
              <w:color w:val="000000" w:themeColor="text1"/>
              <w:lang w:eastAsia="en-GB"/>
            </w:rPr>
          </w:pPr>
          <w:hyperlink w:anchor="_Toc243987288" w:history="1">
            <w:r w:rsidRPr="00975936">
              <w:rPr>
                <w:rFonts w:eastAsia="Times New Roman"/>
                <w:noProof/>
                <w:color w:val="000000" w:themeColor="text1"/>
                <w:sz w:val="22"/>
                <w:szCs w:val="22"/>
                <w:lang w:eastAsia="en-GB"/>
              </w:rPr>
              <w:t>Examples of accessibility guides and information</w:t>
            </w:r>
            <w:r w:rsidRPr="00975936">
              <w:rPr>
                <w:noProof/>
                <w:webHidden/>
                <w:color w:val="000000" w:themeColor="text1"/>
                <w:sz w:val="22"/>
                <w:szCs w:val="22"/>
              </w:rPr>
              <w:tab/>
            </w:r>
            <w:r w:rsidRPr="00975936">
              <w:rPr>
                <w:noProof/>
                <w:webHidden/>
                <w:color w:val="000000" w:themeColor="text1"/>
                <w:sz w:val="22"/>
                <w:szCs w:val="22"/>
              </w:rPr>
              <w:fldChar w:fldCharType="begin"/>
            </w:r>
            <w:r w:rsidRPr="00975936">
              <w:rPr>
                <w:noProof/>
                <w:webHidden/>
                <w:color w:val="000000" w:themeColor="text1"/>
                <w:sz w:val="22"/>
                <w:szCs w:val="22"/>
              </w:rPr>
              <w:instrText xml:space="preserve"> PAGEREF _Toc243987288 \h </w:instrText>
            </w:r>
            <w:r w:rsidRPr="00975936">
              <w:rPr>
                <w:noProof/>
                <w:webHidden/>
                <w:color w:val="000000" w:themeColor="text1"/>
                <w:sz w:val="22"/>
                <w:szCs w:val="22"/>
              </w:rPr>
            </w:r>
            <w:r w:rsidRPr="00975936">
              <w:rPr>
                <w:noProof/>
                <w:webHidden/>
                <w:color w:val="000000" w:themeColor="text1"/>
                <w:sz w:val="22"/>
                <w:szCs w:val="22"/>
              </w:rPr>
              <w:fldChar w:fldCharType="separate"/>
            </w:r>
            <w:r w:rsidRPr="00975936">
              <w:rPr>
                <w:noProof/>
                <w:webHidden/>
                <w:color w:val="000000" w:themeColor="text1"/>
                <w:sz w:val="22"/>
                <w:szCs w:val="22"/>
              </w:rPr>
              <w:t>32</w:t>
            </w:r>
            <w:r w:rsidRPr="00975936">
              <w:rPr>
                <w:noProof/>
                <w:webHidden/>
                <w:color w:val="000000" w:themeColor="text1"/>
                <w:sz w:val="22"/>
                <w:szCs w:val="22"/>
              </w:rPr>
              <w:fldChar w:fldCharType="end"/>
            </w:r>
          </w:hyperlink>
        </w:p>
        <w:p w14:paraId="3EF88F07" w14:textId="77777777" w:rsidR="00975936" w:rsidRPr="00975936" w:rsidRDefault="00975936" w:rsidP="00975936">
          <w:pPr>
            <w:tabs>
              <w:tab w:val="right" w:leader="dot" w:pos="9016"/>
            </w:tabs>
            <w:spacing w:after="100" w:line="240" w:lineRule="auto"/>
            <w:ind w:hanging="357"/>
            <w:rPr>
              <w:rFonts w:eastAsiaTheme="minorEastAsia"/>
              <w:b/>
              <w:bCs/>
              <w:noProof/>
              <w:color w:val="000000" w:themeColor="text1"/>
              <w:lang w:eastAsia="en-GB"/>
            </w:rPr>
          </w:pPr>
          <w:hyperlink w:anchor="_Toc243987289" w:history="1">
            <w:r w:rsidRPr="00975936">
              <w:rPr>
                <w:rFonts w:eastAsia="Times New Roman"/>
                <w:b/>
                <w:bCs/>
                <w:noProof/>
                <w:color w:val="000000" w:themeColor="text1"/>
                <w:sz w:val="22"/>
                <w:szCs w:val="22"/>
                <w:lang w:eastAsia="en-GB"/>
              </w:rPr>
              <w:t>Making a Difference, One Improvement at a Time</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_Toc243987289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33</w:t>
            </w:r>
            <w:r w:rsidRPr="00975936">
              <w:rPr>
                <w:rFonts w:eastAsia="Times New Roman"/>
                <w:b/>
                <w:bCs/>
                <w:noProof/>
                <w:webHidden/>
                <w:color w:val="000000" w:themeColor="text1"/>
                <w:sz w:val="22"/>
                <w:szCs w:val="22"/>
                <w:lang w:eastAsia="en-GB"/>
              </w:rPr>
              <w:fldChar w:fldCharType="end"/>
            </w:r>
          </w:hyperlink>
        </w:p>
        <w:p w14:paraId="6093E572" w14:textId="77777777" w:rsidR="00975936" w:rsidRPr="00975936" w:rsidRDefault="00975936" w:rsidP="00975936">
          <w:pPr>
            <w:tabs>
              <w:tab w:val="right" w:leader="dot" w:pos="9016"/>
            </w:tabs>
            <w:spacing w:after="100" w:line="240" w:lineRule="auto"/>
            <w:ind w:hanging="357"/>
            <w:rPr>
              <w:rFonts w:eastAsiaTheme="minorEastAsia"/>
              <w:b/>
              <w:bCs/>
              <w:noProof/>
              <w:color w:val="000000" w:themeColor="text1"/>
              <w:lang w:eastAsia="en-GB"/>
            </w:rPr>
          </w:pPr>
          <w:hyperlink w:anchor="_Toc243987290" w:history="1">
            <w:r w:rsidRPr="00975936">
              <w:rPr>
                <w:rFonts w:eastAsia="Times New Roman"/>
                <w:b/>
                <w:bCs/>
                <w:noProof/>
                <w:color w:val="000000" w:themeColor="text1"/>
                <w:sz w:val="22"/>
                <w:szCs w:val="22"/>
                <w:lang w:eastAsia="en-GB"/>
              </w:rPr>
              <w:t>Sources</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_Toc243987290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34</w:t>
            </w:r>
            <w:r w:rsidRPr="00975936">
              <w:rPr>
                <w:rFonts w:eastAsia="Times New Roman"/>
                <w:b/>
                <w:bCs/>
                <w:noProof/>
                <w:webHidden/>
                <w:color w:val="000000" w:themeColor="text1"/>
                <w:sz w:val="22"/>
                <w:szCs w:val="22"/>
                <w:lang w:eastAsia="en-GB"/>
              </w:rPr>
              <w:fldChar w:fldCharType="end"/>
            </w:r>
          </w:hyperlink>
        </w:p>
        <w:p w14:paraId="24D62174" w14:textId="77777777" w:rsidR="00975936" w:rsidRPr="00975936" w:rsidRDefault="00975936" w:rsidP="00975936">
          <w:pPr>
            <w:tabs>
              <w:tab w:val="right" w:leader="dot" w:pos="9016"/>
            </w:tabs>
            <w:spacing w:after="100" w:line="240" w:lineRule="auto"/>
            <w:ind w:hanging="357"/>
            <w:rPr>
              <w:rFonts w:eastAsiaTheme="minorEastAsia"/>
              <w:b/>
              <w:bCs/>
              <w:noProof/>
              <w:lang w:eastAsia="en-GB"/>
            </w:rPr>
          </w:pPr>
          <w:hyperlink w:anchor="_Toc243987291" w:history="1">
            <w:r w:rsidRPr="00975936">
              <w:rPr>
                <w:rFonts w:ascii="Source Sans Pro" w:eastAsia="Times New Roman" w:hAnsi="Source Sans Pro"/>
                <w:b/>
                <w:bCs/>
                <w:noProof/>
                <w:color w:val="000000" w:themeColor="text1"/>
                <w:sz w:val="22"/>
                <w:szCs w:val="22"/>
                <w:lang w:eastAsia="en-GB"/>
              </w:rPr>
              <w:t>Other Guides in This Series</w:t>
            </w:r>
            <w:r w:rsidRPr="00975936">
              <w:rPr>
                <w:rFonts w:eastAsia="Times New Roman"/>
                <w:b/>
                <w:bCs/>
                <w:noProof/>
                <w:webHidden/>
                <w:color w:val="000000" w:themeColor="text1"/>
                <w:sz w:val="22"/>
                <w:szCs w:val="22"/>
                <w:lang w:eastAsia="en-GB"/>
              </w:rPr>
              <w:tab/>
            </w:r>
            <w:r w:rsidRPr="00975936">
              <w:rPr>
                <w:rFonts w:eastAsia="Times New Roman"/>
                <w:b/>
                <w:bCs/>
                <w:noProof/>
                <w:webHidden/>
                <w:color w:val="000000" w:themeColor="text1"/>
                <w:sz w:val="22"/>
                <w:szCs w:val="22"/>
                <w:lang w:eastAsia="en-GB"/>
              </w:rPr>
              <w:fldChar w:fldCharType="begin"/>
            </w:r>
            <w:r w:rsidRPr="00975936">
              <w:rPr>
                <w:rFonts w:eastAsia="Times New Roman"/>
                <w:b/>
                <w:bCs/>
                <w:noProof/>
                <w:webHidden/>
                <w:color w:val="000000" w:themeColor="text1"/>
                <w:sz w:val="22"/>
                <w:szCs w:val="22"/>
                <w:lang w:eastAsia="en-GB"/>
              </w:rPr>
              <w:instrText xml:space="preserve"> PAGEREF _Toc243987291 \h </w:instrText>
            </w:r>
            <w:r w:rsidRPr="00975936">
              <w:rPr>
                <w:rFonts w:eastAsia="Times New Roman"/>
                <w:b/>
                <w:bCs/>
                <w:noProof/>
                <w:webHidden/>
                <w:color w:val="000000" w:themeColor="text1"/>
                <w:sz w:val="22"/>
                <w:szCs w:val="22"/>
                <w:lang w:eastAsia="en-GB"/>
              </w:rPr>
            </w:r>
            <w:r w:rsidRPr="00975936">
              <w:rPr>
                <w:rFonts w:eastAsia="Times New Roman"/>
                <w:b/>
                <w:bCs/>
                <w:noProof/>
                <w:webHidden/>
                <w:color w:val="000000" w:themeColor="text1"/>
                <w:sz w:val="22"/>
                <w:szCs w:val="22"/>
                <w:lang w:eastAsia="en-GB"/>
              </w:rPr>
              <w:fldChar w:fldCharType="separate"/>
            </w:r>
            <w:r w:rsidRPr="00975936">
              <w:rPr>
                <w:rFonts w:eastAsia="Times New Roman"/>
                <w:b/>
                <w:bCs/>
                <w:noProof/>
                <w:webHidden/>
                <w:color w:val="000000" w:themeColor="text1"/>
                <w:sz w:val="22"/>
                <w:szCs w:val="22"/>
                <w:lang w:eastAsia="en-GB"/>
              </w:rPr>
              <w:t>34</w:t>
            </w:r>
            <w:r w:rsidRPr="00975936">
              <w:rPr>
                <w:rFonts w:eastAsia="Times New Roman"/>
                <w:b/>
                <w:bCs/>
                <w:noProof/>
                <w:webHidden/>
                <w:color w:val="000000" w:themeColor="text1"/>
                <w:sz w:val="22"/>
                <w:szCs w:val="22"/>
                <w:lang w:eastAsia="en-GB"/>
              </w:rPr>
              <w:fldChar w:fldCharType="end"/>
            </w:r>
          </w:hyperlink>
        </w:p>
        <w:p w14:paraId="45CE2D37" w14:textId="77777777" w:rsidR="00975936" w:rsidRPr="00975936" w:rsidRDefault="00975936" w:rsidP="00975936">
          <w:pPr>
            <w:spacing w:after="120" w:line="240" w:lineRule="auto"/>
            <w:ind w:left="714" w:hanging="357"/>
            <w:rPr>
              <w:sz w:val="22"/>
              <w:szCs w:val="22"/>
            </w:rPr>
          </w:pPr>
          <w:r w:rsidRPr="00975936">
            <w:rPr>
              <w:b/>
              <w:bCs/>
              <w:sz w:val="22"/>
              <w:szCs w:val="22"/>
            </w:rPr>
            <w:fldChar w:fldCharType="end"/>
          </w:r>
        </w:p>
      </w:sdtContent>
    </w:sdt>
    <w:p w14:paraId="11A97B2A" w14:textId="77777777" w:rsidR="00975936" w:rsidRPr="00975936" w:rsidRDefault="00975936" w:rsidP="00975936">
      <w:pPr>
        <w:keepNext/>
        <w:keepLines/>
        <w:spacing w:before="360" w:after="80" w:line="240" w:lineRule="auto"/>
        <w:outlineLvl w:val="0"/>
        <w:rPr>
          <w:rFonts w:asciiTheme="majorHAnsi" w:eastAsiaTheme="majorEastAsia" w:hAnsiTheme="majorHAnsi" w:cstheme="majorBidi"/>
          <w:b/>
          <w:bCs/>
          <w:color w:val="004ECB"/>
          <w:sz w:val="40"/>
          <w:szCs w:val="40"/>
        </w:rPr>
      </w:pPr>
      <w:bookmarkStart w:id="0" w:name="_Toc243987258"/>
      <w:r w:rsidRPr="00975936">
        <w:rPr>
          <w:rFonts w:asciiTheme="majorHAnsi" w:eastAsiaTheme="majorEastAsia" w:hAnsiTheme="majorHAnsi" w:cstheme="majorBidi"/>
          <w:b/>
          <w:bCs/>
          <w:color w:val="2843A4"/>
          <w:sz w:val="40"/>
          <w:szCs w:val="40"/>
        </w:rPr>
        <w:lastRenderedPageBreak/>
        <w:t>Making Your Business More Accessible</w:t>
      </w:r>
      <w:bookmarkEnd w:id="0"/>
    </w:p>
    <w:p w14:paraId="2DE6A81E" w14:textId="77777777" w:rsidR="00975936" w:rsidRPr="00975936" w:rsidRDefault="00975936" w:rsidP="00975936">
      <w:p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i/>
          <w:iCs/>
          <w:sz w:val="28"/>
          <w:szCs w:val="28"/>
        </w:rPr>
        <w:t>Practical guidance for shops and businesses</w:t>
      </w:r>
    </w:p>
    <w:p w14:paraId="04CC40AC" w14:textId="77777777" w:rsidR="00975936" w:rsidRPr="00975936" w:rsidRDefault="00975936" w:rsidP="00975936">
      <w:pPr>
        <w:keepNext/>
        <w:keepLines/>
        <w:spacing w:before="160" w:after="80" w:line="240" w:lineRule="auto"/>
        <w:outlineLvl w:val="1"/>
        <w:rPr>
          <w:rFonts w:asciiTheme="majorHAnsi" w:eastAsiaTheme="majorEastAsia" w:hAnsiTheme="majorHAnsi" w:cstheme="majorBidi"/>
          <w:b/>
          <w:bCs/>
          <w:color w:val="2843A4"/>
          <w:sz w:val="36"/>
          <w:szCs w:val="36"/>
        </w:rPr>
      </w:pPr>
      <w:bookmarkStart w:id="1" w:name="_Toc243987259"/>
      <w:r w:rsidRPr="00975936">
        <w:rPr>
          <w:rFonts w:asciiTheme="majorHAnsi" w:eastAsiaTheme="majorEastAsia" w:hAnsiTheme="majorHAnsi" w:cstheme="majorBidi"/>
          <w:b/>
          <w:bCs/>
          <w:color w:val="2843A4"/>
          <w:sz w:val="36"/>
          <w:szCs w:val="36"/>
        </w:rPr>
        <w:t>Introduction</w:t>
      </w:r>
      <w:bookmarkEnd w:id="1"/>
    </w:p>
    <w:p w14:paraId="2AD9BBAF" w14:textId="77777777" w:rsidR="00975936" w:rsidRPr="00975936" w:rsidRDefault="00975936" w:rsidP="00975936">
      <w:p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sz w:val="28"/>
          <w:szCs w:val="28"/>
        </w:rPr>
        <w:t>For many disabled people, visiting shops and other businesses can be unnecessarily challenging. Steps at entrances, narrow doorways, inaccessible toilets, cluttered aisles and signs that are difficult to read or understand can prevent people from entering, finding their way around independently or accessing the goods and services on offer.</w:t>
      </w:r>
    </w:p>
    <w:p w14:paraId="7E020110" w14:textId="77777777" w:rsidR="00975936" w:rsidRPr="00975936" w:rsidRDefault="00975936" w:rsidP="00975936">
      <w:p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sz w:val="28"/>
          <w:szCs w:val="28"/>
        </w:rPr>
        <w:t xml:space="preserve">Research by the </w:t>
      </w:r>
      <w:hyperlink r:id="rId5" w:history="1">
        <w:r w:rsidRPr="00975936">
          <w:rPr>
            <w:rFonts w:ascii="Source Sans Pro" w:eastAsiaTheme="majorEastAsia" w:hAnsi="Source Sans Pro" w:cs="Arial"/>
            <w:color w:val="0000FF"/>
            <w:sz w:val="28"/>
            <w:szCs w:val="28"/>
            <w:u w:val="single"/>
          </w:rPr>
          <w:t>Research Institute for Disabled Consumers (</w:t>
        </w:r>
        <w:proofErr w:type="spellStart"/>
        <w:r w:rsidRPr="00975936">
          <w:rPr>
            <w:rFonts w:ascii="Source Sans Pro" w:eastAsiaTheme="majorEastAsia" w:hAnsi="Source Sans Pro" w:cs="Arial"/>
            <w:color w:val="0000FF"/>
            <w:sz w:val="28"/>
            <w:szCs w:val="28"/>
            <w:u w:val="single"/>
          </w:rPr>
          <w:t>RiDC</w:t>
        </w:r>
        <w:proofErr w:type="spellEnd"/>
        <w:r w:rsidRPr="00975936">
          <w:rPr>
            <w:rFonts w:ascii="Source Sans Pro" w:eastAsiaTheme="majorEastAsia" w:hAnsi="Source Sans Pro" w:cs="Arial"/>
            <w:color w:val="0000FF"/>
            <w:sz w:val="28"/>
            <w:szCs w:val="28"/>
            <w:u w:val="single"/>
          </w:rPr>
          <w:t>)</w:t>
        </w:r>
      </w:hyperlink>
      <w:r w:rsidRPr="00975936">
        <w:rPr>
          <w:rFonts w:ascii="Source Sans Pro" w:eastAsiaTheme="majorEastAsia" w:hAnsi="Source Sans Pro" w:cs="Arial"/>
          <w:sz w:val="28"/>
          <w:szCs w:val="28"/>
        </w:rPr>
        <w:t xml:space="preserve"> found that 98% of disabled respondents had encountered accessibility barriers when shopping in-store. More than half regularly abandoned shopping, whether online or in-store, because of accessibility difficulties, and two-thirds had changed where or how they shopped. While some avoided particular shops or brands altogether, many said they would return if retailers made meaningful accessibility improvements.</w:t>
      </w:r>
    </w:p>
    <w:p w14:paraId="2DEFB082" w14:textId="77777777" w:rsidR="00975936" w:rsidRPr="00975936" w:rsidRDefault="00975936" w:rsidP="00975936">
      <w:p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sz w:val="28"/>
          <w:szCs w:val="28"/>
        </w:rPr>
        <w:t>However, making your premises accessible means more than simply meeting your responsibilities under the Equality Act 2010. It reflects a genuine commitment to removing barriers that exclude disabled customers, promoting independence, dignity and choice, and ensuring disabled people have equal opportunities to access goods and services.</w:t>
      </w:r>
    </w:p>
    <w:p w14:paraId="5F534211" w14:textId="77777777" w:rsidR="00975936" w:rsidRPr="00975936" w:rsidRDefault="00975936" w:rsidP="00975936">
      <w:p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sz w:val="28"/>
          <w:szCs w:val="28"/>
        </w:rPr>
        <w:t>Accessibility also makes good business sense. Improving access can help businesses attract and retain customers, strengthen their reputation and better serve disabled people and their households, whose combined spending power is often referred to as the Purple Pound.</w:t>
      </w:r>
    </w:p>
    <w:p w14:paraId="181A7406" w14:textId="77777777" w:rsidR="00975936" w:rsidRPr="00975936" w:rsidRDefault="00975936" w:rsidP="00975936">
      <w:p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sz w:val="28"/>
          <w:szCs w:val="28"/>
        </w:rPr>
        <w:t xml:space="preserve">Improving accessibility does not always require major building work or significant expense. Simple measures, such as keeping entrances and aisles clear, improving signage, offering suitable seating and ensuring staff understand how to assist disabled customers, can make a real difference. More substantial changes, such as installing permanent ramps, widening </w:t>
      </w:r>
      <w:r w:rsidRPr="00975936">
        <w:rPr>
          <w:rFonts w:ascii="Source Sans Pro" w:eastAsiaTheme="majorEastAsia" w:hAnsi="Source Sans Pro" w:cs="Arial"/>
          <w:sz w:val="28"/>
          <w:szCs w:val="28"/>
        </w:rPr>
        <w:lastRenderedPageBreak/>
        <w:t>doorways, providing lifts or creating accessible toilets, will require professional advice and investment.</w:t>
      </w:r>
    </w:p>
    <w:p w14:paraId="49E1C898" w14:textId="77777777" w:rsidR="00975936" w:rsidRPr="00975936" w:rsidRDefault="00975936" w:rsidP="00975936">
      <w:p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sz w:val="28"/>
          <w:szCs w:val="28"/>
        </w:rPr>
        <w:t>This guide is intended for businesses of all sizes, from small independent shops to larger premises. It offers practical recommendations for identifying and removing accessibility barriers, ranging from simple, low-cost improvements through to more substantial changes that may require professional advice. The guidance covers entrances, parking, internal layouts and facilities, as well as sensory accessibility and barriers experienced by people with non-visible disabilities.</w:t>
      </w:r>
    </w:p>
    <w:p w14:paraId="75D954D2" w14:textId="77777777" w:rsidR="00975936" w:rsidRPr="00975936" w:rsidRDefault="00975936" w:rsidP="00975936">
      <w:p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sz w:val="28"/>
          <w:szCs w:val="28"/>
        </w:rPr>
        <w:t>Accessibility is an ongoing journey. Everyone is different, and no single design or adjustment will work for everyone. By listening to disabled customers, welcoming feedback and making improvements over time, businesses can create more inclusive and welcoming environments for all customers.</w:t>
      </w:r>
    </w:p>
    <w:p w14:paraId="2D97E1D1"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36BEED90"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55AC7099"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53687BC4"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6A60F467"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248D0A55"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51D21C78" w14:textId="7B58BBAE" w:rsidR="00975936" w:rsidRPr="00975936" w:rsidRDefault="00975936" w:rsidP="00975936">
      <w:pPr>
        <w:spacing w:afterLines="120" w:after="288" w:line="276" w:lineRule="auto"/>
        <w:rPr>
          <w:rFonts w:ascii="Source Sans Pro" w:eastAsiaTheme="majorEastAsia" w:hAnsi="Source Sans Pro" w:cs="Arial"/>
          <w:sz w:val="28"/>
          <w:szCs w:val="28"/>
        </w:rPr>
      </w:pPr>
    </w:p>
    <w:p w14:paraId="049B0D47"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2FDDFAC1"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71E97ACD" w14:textId="2495715C" w:rsidR="00975936" w:rsidRPr="00975936" w:rsidRDefault="00975936" w:rsidP="00975936">
      <w:pPr>
        <w:spacing w:afterLines="120" w:after="288" w:line="276" w:lineRule="auto"/>
        <w:rPr>
          <w:rFonts w:ascii="Source Sans Pro" w:eastAsiaTheme="majorEastAsia" w:hAnsi="Source Sans Pro" w:cs="Arial"/>
        </w:rPr>
      </w:pPr>
    </w:p>
    <w:p w14:paraId="25190F9F" w14:textId="77777777" w:rsidR="00975936" w:rsidRPr="00975936" w:rsidRDefault="00975936" w:rsidP="00975936">
      <w:pPr>
        <w:keepNext/>
        <w:keepLines/>
        <w:spacing w:before="360" w:after="80" w:line="240" w:lineRule="auto"/>
        <w:outlineLvl w:val="0"/>
        <w:rPr>
          <w:rFonts w:asciiTheme="majorHAnsi" w:eastAsiaTheme="majorEastAsia" w:hAnsiTheme="majorHAnsi" w:cstheme="majorBidi"/>
          <w:b/>
          <w:bCs/>
          <w:color w:val="2843A4"/>
          <w:sz w:val="40"/>
          <w:szCs w:val="40"/>
        </w:rPr>
      </w:pPr>
      <w:bookmarkStart w:id="2" w:name="_Toc243987260"/>
      <w:r w:rsidRPr="00975936">
        <w:rPr>
          <w:rFonts w:asciiTheme="majorHAnsi" w:eastAsiaTheme="majorEastAsia" w:hAnsiTheme="majorHAnsi" w:cstheme="majorBidi"/>
          <w:b/>
          <w:bCs/>
          <w:color w:val="2843A4"/>
          <w:sz w:val="40"/>
          <w:szCs w:val="40"/>
        </w:rPr>
        <w:lastRenderedPageBreak/>
        <w:t>Your Responsibilities Under the Equality Act 2010</w:t>
      </w:r>
      <w:bookmarkEnd w:id="2"/>
    </w:p>
    <w:p w14:paraId="4D79180F" w14:textId="77777777" w:rsidR="00975936" w:rsidRPr="00975936" w:rsidRDefault="00975936" w:rsidP="00975936">
      <w:pPr>
        <w:spacing w:after="120" w:line="276" w:lineRule="auto"/>
        <w:rPr>
          <w:rFonts w:ascii="Source Sans Pro" w:hAnsi="Source Sans Pro"/>
          <w:sz w:val="28"/>
          <w:szCs w:val="28"/>
        </w:rPr>
      </w:pPr>
      <w:r w:rsidRPr="00975936">
        <w:rPr>
          <w:rFonts w:ascii="Source Sans Pro" w:hAnsi="Source Sans Pro"/>
          <w:sz w:val="28"/>
          <w:szCs w:val="28"/>
        </w:rPr>
        <w:t>In England, Scotland and Wales, the Equality Act 2010 requires businesses to make reasonable adjustments so disabled customers are not placed at a substantial disadvantage compared with non-disabled customers when accessing goods and services.</w:t>
      </w:r>
    </w:p>
    <w:p w14:paraId="399CD45C" w14:textId="77777777" w:rsidR="00975936" w:rsidRPr="00975936" w:rsidRDefault="00975936" w:rsidP="00975936">
      <w:pPr>
        <w:spacing w:after="120" w:line="276" w:lineRule="auto"/>
        <w:rPr>
          <w:rFonts w:ascii="Source Sans Pro" w:hAnsi="Source Sans Pro"/>
          <w:sz w:val="28"/>
          <w:szCs w:val="28"/>
        </w:rPr>
      </w:pPr>
      <w:r w:rsidRPr="00975936">
        <w:rPr>
          <w:rFonts w:ascii="Source Sans Pro" w:hAnsi="Source Sans Pro"/>
          <w:sz w:val="28"/>
          <w:szCs w:val="28"/>
        </w:rPr>
        <w:t>Businesses have a duty to anticipate accessibility barriers rather than waiting until a disabled customer experiences difficulties. These barriers may include steps at entrances, inaccessible information or the way services are provided. Reasonable adjustments might include providing a suitable ramp, offering information in alternative formats or adapting how staff assist customers.</w:t>
      </w:r>
    </w:p>
    <w:p w14:paraId="508BB040" w14:textId="77777777" w:rsidR="00975936" w:rsidRPr="00975936" w:rsidRDefault="00975936" w:rsidP="00975936">
      <w:pPr>
        <w:spacing w:after="120" w:line="276" w:lineRule="auto"/>
        <w:rPr>
          <w:rFonts w:ascii="Source Sans Pro" w:hAnsi="Source Sans Pro"/>
          <w:sz w:val="28"/>
          <w:szCs w:val="28"/>
        </w:rPr>
      </w:pPr>
      <w:r w:rsidRPr="00975936">
        <w:rPr>
          <w:rFonts w:ascii="Source Sans Pro" w:hAnsi="Source Sans Pro"/>
          <w:sz w:val="28"/>
          <w:szCs w:val="28"/>
        </w:rPr>
        <w:t>This duty applies to businesses of all sizes, including small independent shops. Businesses must take reasonable steps to remove or reduce barriers, and they cannot charge disabled customers for adjustments they are legally required to provide.</w:t>
      </w:r>
    </w:p>
    <w:p w14:paraId="19F5777F" w14:textId="77777777" w:rsidR="00975936" w:rsidRPr="00975936" w:rsidRDefault="00975936" w:rsidP="00975936">
      <w:pPr>
        <w:spacing w:after="120" w:line="276" w:lineRule="auto"/>
        <w:rPr>
          <w:rFonts w:ascii="Source Sans Pro" w:hAnsi="Source Sans Pro"/>
          <w:sz w:val="28"/>
          <w:szCs w:val="28"/>
        </w:rPr>
      </w:pPr>
      <w:r w:rsidRPr="00975936">
        <w:rPr>
          <w:rFonts w:ascii="Source Sans Pro" w:hAnsi="Source Sans Pro"/>
          <w:sz w:val="28"/>
          <w:szCs w:val="28"/>
        </w:rPr>
        <w:t>What counts as a reasonable adjustment depends on each business's circumstances, including its size, available resources, the adjustment's cost and practicality, and how effectively it would address the barrier. While cost is a relevant consideration, an adjustment should not be dismissed simply because it involves expense. Where a particular adjustment is not practical, businesses should consider other effective ways to remove or reduce the barrier.</w:t>
      </w:r>
    </w:p>
    <w:p w14:paraId="78F5FA5B" w14:textId="77777777" w:rsidR="00975936" w:rsidRPr="00975936" w:rsidRDefault="00975936" w:rsidP="00975936">
      <w:pPr>
        <w:spacing w:after="120" w:line="276" w:lineRule="auto"/>
        <w:rPr>
          <w:rFonts w:ascii="Source Sans Pro" w:hAnsi="Source Sans Pro" w:cs="Arial"/>
          <w:sz w:val="28"/>
          <w:szCs w:val="28"/>
        </w:rPr>
      </w:pPr>
      <w:r w:rsidRPr="00975936">
        <w:rPr>
          <w:rFonts w:ascii="Source Sans Pro" w:hAnsi="Source Sans Pro" w:cs="Arial"/>
          <w:sz w:val="28"/>
          <w:szCs w:val="28"/>
        </w:rPr>
        <w:t xml:space="preserve">For more information, see the </w:t>
      </w:r>
      <w:hyperlink r:id="rId6" w:history="1">
        <w:r w:rsidRPr="00975936">
          <w:rPr>
            <w:rFonts w:ascii="Source Sans Pro" w:hAnsi="Source Sans Pro" w:cs="Arial"/>
            <w:color w:val="0000FF"/>
            <w:sz w:val="28"/>
            <w:szCs w:val="28"/>
            <w:u w:val="single"/>
          </w:rPr>
          <w:t>government's guidance on the Equality Act 2010</w:t>
        </w:r>
      </w:hyperlink>
      <w:r w:rsidRPr="00975936">
        <w:rPr>
          <w:rFonts w:ascii="Source Sans Pro" w:hAnsi="Source Sans Pro" w:cs="Arial"/>
          <w:sz w:val="28"/>
          <w:szCs w:val="28"/>
        </w:rPr>
        <w:t xml:space="preserve"> and the </w:t>
      </w:r>
      <w:hyperlink r:id="rId7" w:history="1">
        <w:r w:rsidRPr="00975936">
          <w:rPr>
            <w:rFonts w:ascii="Source Sans Pro" w:hAnsi="Source Sans Pro" w:cs="Arial"/>
            <w:color w:val="0000FF"/>
            <w:sz w:val="28"/>
            <w:szCs w:val="28"/>
            <w:u w:val="single"/>
          </w:rPr>
          <w:t>Equality and Human Rights Commission's Code of Practice on Services, Public Functions and Associations</w:t>
        </w:r>
      </w:hyperlink>
      <w:r w:rsidRPr="00975936">
        <w:rPr>
          <w:rFonts w:ascii="Source Sans Pro" w:hAnsi="Source Sans Pro" w:cs="Arial"/>
          <w:sz w:val="28"/>
          <w:szCs w:val="28"/>
        </w:rPr>
        <w:t>.</w:t>
      </w:r>
    </w:p>
    <w:p w14:paraId="0F92703E" w14:textId="142AA699" w:rsidR="00975936" w:rsidRPr="00975936" w:rsidRDefault="00975936" w:rsidP="00975936">
      <w:pPr>
        <w:spacing w:afterLines="120" w:after="288" w:line="276" w:lineRule="auto"/>
        <w:rPr>
          <w:rFonts w:ascii="Source Sans Pro" w:eastAsiaTheme="majorEastAsia" w:hAnsi="Source Sans Pro" w:cs="Arial"/>
          <w:sz w:val="28"/>
          <w:szCs w:val="28"/>
        </w:rPr>
      </w:pPr>
    </w:p>
    <w:p w14:paraId="7FE8C5AC"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1FF45ECF"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7CE5E078" w14:textId="77777777" w:rsidR="00975936" w:rsidRPr="00975936" w:rsidRDefault="00975936" w:rsidP="00975936">
      <w:pPr>
        <w:spacing w:afterLines="120" w:after="288" w:line="276" w:lineRule="auto"/>
        <w:rPr>
          <w:rFonts w:ascii="Source Sans Pro" w:eastAsiaTheme="majorEastAsia" w:hAnsi="Source Sans Pro" w:cs="Arial"/>
          <w:sz w:val="28"/>
          <w:szCs w:val="28"/>
        </w:rPr>
      </w:pPr>
    </w:p>
    <w:p w14:paraId="19E1616B" w14:textId="04642D2C" w:rsidR="00975936" w:rsidRPr="00975936" w:rsidRDefault="00975936" w:rsidP="00975936">
      <w:pPr>
        <w:spacing w:afterLines="120" w:after="288" w:line="276" w:lineRule="auto"/>
        <w:ind w:left="6480" w:firstLine="720"/>
      </w:pPr>
      <w:r w:rsidRPr="00975936">
        <w:t xml:space="preserve">   </w:t>
      </w:r>
    </w:p>
    <w:p w14:paraId="7663093B" w14:textId="77777777" w:rsidR="00975936" w:rsidRPr="00975936" w:rsidRDefault="00975936" w:rsidP="00975936">
      <w:pPr>
        <w:keepNext/>
        <w:keepLines/>
        <w:spacing w:before="360" w:after="80" w:line="240" w:lineRule="auto"/>
        <w:outlineLvl w:val="0"/>
        <w:rPr>
          <w:rFonts w:asciiTheme="majorHAnsi" w:eastAsiaTheme="majorEastAsia" w:hAnsiTheme="majorHAnsi" w:cstheme="majorBidi"/>
          <w:b/>
          <w:bCs/>
          <w:color w:val="2843A4"/>
          <w:sz w:val="40"/>
          <w:szCs w:val="40"/>
        </w:rPr>
      </w:pPr>
      <w:bookmarkStart w:id="3" w:name="_Toc243987261"/>
      <w:r w:rsidRPr="00975936">
        <w:rPr>
          <w:rFonts w:asciiTheme="majorHAnsi" w:eastAsiaTheme="majorEastAsia" w:hAnsiTheme="majorHAnsi" w:cstheme="majorBidi"/>
          <w:b/>
          <w:bCs/>
          <w:color w:val="2843A4"/>
          <w:sz w:val="40"/>
          <w:szCs w:val="40"/>
        </w:rPr>
        <w:lastRenderedPageBreak/>
        <w:t>Small Changes That Can Make a Big Difference</w:t>
      </w:r>
      <w:bookmarkEnd w:id="3"/>
    </w:p>
    <w:p w14:paraId="50660196" w14:textId="77777777" w:rsidR="00975936" w:rsidRPr="00975936" w:rsidRDefault="00975936" w:rsidP="00975936">
      <w:pPr>
        <w:spacing w:after="120" w:line="276" w:lineRule="auto"/>
        <w:rPr>
          <w:sz w:val="28"/>
          <w:szCs w:val="28"/>
          <w:lang w:eastAsia="en-GB"/>
        </w:rPr>
      </w:pPr>
      <w:r w:rsidRPr="00975936">
        <w:rPr>
          <w:sz w:val="28"/>
          <w:szCs w:val="28"/>
          <w:lang w:eastAsia="en-GB"/>
        </w:rPr>
        <w:t>Many accessibility improvements are straightforward and relatively inexpensive. The quick checklist below offers some practical ways to make your business easier to access and more welcoming to disabled customers.</w:t>
      </w:r>
    </w:p>
    <w:p w14:paraId="7457B9B8" w14:textId="77777777" w:rsidR="00975936" w:rsidRPr="00975936" w:rsidRDefault="00975936" w:rsidP="00975936">
      <w:pPr>
        <w:spacing w:after="120" w:line="240" w:lineRule="auto"/>
        <w:ind w:left="714" w:hanging="357"/>
        <w:rPr>
          <w:sz w:val="22"/>
          <w:szCs w:val="22"/>
          <w:lang w:eastAsia="en-GB"/>
        </w:rPr>
      </w:pPr>
    </w:p>
    <w:p w14:paraId="647CCD10" w14:textId="77777777" w:rsidR="00975936" w:rsidRPr="00975936" w:rsidRDefault="00975936" w:rsidP="00975936">
      <w:pPr>
        <w:numPr>
          <w:ilvl w:val="0"/>
          <w:numId w:val="24"/>
        </w:num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b/>
          <w:bCs/>
          <w:sz w:val="28"/>
          <w:szCs w:val="28"/>
        </w:rPr>
        <w:t>Keep entrances and aisles clear:</w:t>
      </w:r>
      <w:r w:rsidRPr="00975936">
        <w:rPr>
          <w:rFonts w:ascii="Source Sans Pro" w:eastAsiaTheme="majorEastAsia" w:hAnsi="Source Sans Pro" w:cs="Arial"/>
          <w:sz w:val="28"/>
          <w:szCs w:val="28"/>
        </w:rPr>
        <w:t xml:space="preserve"> Remove unnecessary displays, boxes, advertising boards and other obstacles.</w:t>
      </w:r>
    </w:p>
    <w:p w14:paraId="22D3DD85" w14:textId="77777777" w:rsidR="00975936" w:rsidRPr="00975936" w:rsidRDefault="00975936" w:rsidP="00975936">
      <w:pPr>
        <w:numPr>
          <w:ilvl w:val="0"/>
          <w:numId w:val="24"/>
        </w:num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b/>
          <w:bCs/>
          <w:sz w:val="28"/>
          <w:szCs w:val="28"/>
        </w:rPr>
        <w:t>Provide step-free access:</w:t>
      </w:r>
      <w:r w:rsidRPr="00975936">
        <w:rPr>
          <w:rFonts w:ascii="Source Sans Pro" w:eastAsiaTheme="majorEastAsia" w:hAnsi="Source Sans Pro" w:cs="Arial"/>
          <w:sz w:val="28"/>
          <w:szCs w:val="28"/>
        </w:rPr>
        <w:t xml:space="preserve"> If your entrance has a step, a suitable portable ramp may be a practical, relatively low-cost solution for some smaller shops. Seek specialist advice on choosing a ramp suitable for your entrance, and ensure staff know how to use it safely. Make sure customers know a ramp is available, and provide an accessible doorbell outside your premises so they can easily request it.</w:t>
      </w:r>
    </w:p>
    <w:p w14:paraId="34E5F0B6" w14:textId="77777777" w:rsidR="00975936" w:rsidRPr="00975936" w:rsidRDefault="00975936" w:rsidP="00975936">
      <w:pPr>
        <w:numPr>
          <w:ilvl w:val="0"/>
          <w:numId w:val="24"/>
        </w:num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b/>
          <w:bCs/>
          <w:sz w:val="28"/>
          <w:szCs w:val="28"/>
        </w:rPr>
        <w:t>Make information easier to read:</w:t>
      </w:r>
      <w:r w:rsidRPr="00975936">
        <w:rPr>
          <w:rFonts w:ascii="Source Sans Pro" w:eastAsiaTheme="majorEastAsia" w:hAnsi="Source Sans Pro" w:cs="Arial"/>
          <w:sz w:val="28"/>
          <w:szCs w:val="28"/>
        </w:rPr>
        <w:t xml:space="preserve"> Use clear, high-contrast signage with easy-to-read sans-serif fonts, and have large-print versions of menus, price lists and other important information available for customers who need them.</w:t>
      </w:r>
    </w:p>
    <w:p w14:paraId="74505533" w14:textId="77777777" w:rsidR="00975936" w:rsidRPr="00975936" w:rsidRDefault="00975936" w:rsidP="00975936">
      <w:pPr>
        <w:numPr>
          <w:ilvl w:val="0"/>
          <w:numId w:val="24"/>
        </w:num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b/>
          <w:bCs/>
          <w:sz w:val="28"/>
          <w:szCs w:val="28"/>
        </w:rPr>
        <w:t>Reduce background noise:</w:t>
      </w:r>
      <w:r w:rsidRPr="00975936">
        <w:rPr>
          <w:rFonts w:ascii="Source Sans Pro" w:eastAsiaTheme="majorEastAsia" w:hAnsi="Source Sans Pro" w:cs="Arial"/>
          <w:sz w:val="28"/>
          <w:szCs w:val="28"/>
        </w:rPr>
        <w:t xml:space="preserve"> Turn off unnecessary music or keep it low enough for customers to communicate comfortably.</w:t>
      </w:r>
    </w:p>
    <w:p w14:paraId="48E1729F" w14:textId="77777777" w:rsidR="00975936" w:rsidRPr="00975936" w:rsidRDefault="00975936" w:rsidP="00975936">
      <w:pPr>
        <w:numPr>
          <w:ilvl w:val="0"/>
          <w:numId w:val="24"/>
        </w:num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b/>
          <w:bCs/>
          <w:sz w:val="28"/>
          <w:szCs w:val="28"/>
        </w:rPr>
        <w:t>Avoid fragrances:</w:t>
      </w:r>
      <w:r w:rsidRPr="00975936">
        <w:rPr>
          <w:rFonts w:ascii="Source Sans Pro" w:eastAsiaTheme="majorEastAsia" w:hAnsi="Source Sans Pro" w:cs="Arial"/>
          <w:sz w:val="28"/>
          <w:szCs w:val="28"/>
        </w:rPr>
        <w:t xml:space="preserve"> Skip air fresheners and strongly scented cleaning products in customer areas. If possible, encourage staff to go fragrance-free.</w:t>
      </w:r>
    </w:p>
    <w:p w14:paraId="0BF72996" w14:textId="77777777" w:rsidR="00975936" w:rsidRPr="00975936" w:rsidRDefault="00975936" w:rsidP="00975936">
      <w:pPr>
        <w:numPr>
          <w:ilvl w:val="0"/>
          <w:numId w:val="24"/>
        </w:num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b/>
          <w:bCs/>
          <w:sz w:val="28"/>
          <w:szCs w:val="28"/>
        </w:rPr>
        <w:t>Offer somewhere to sit:</w:t>
      </w:r>
      <w:r w:rsidRPr="00975936">
        <w:rPr>
          <w:rFonts w:ascii="Source Sans Pro" w:eastAsiaTheme="majorEastAsia" w:hAnsi="Source Sans Pro" w:cs="Arial"/>
          <w:sz w:val="28"/>
          <w:szCs w:val="28"/>
        </w:rPr>
        <w:t xml:space="preserve"> Keep a sturdy chair available for customers who need to rest or cannot stand in a queue.</w:t>
      </w:r>
    </w:p>
    <w:p w14:paraId="24032195" w14:textId="77777777" w:rsidR="00975936" w:rsidRPr="00975936" w:rsidRDefault="00975936" w:rsidP="00975936">
      <w:pPr>
        <w:numPr>
          <w:ilvl w:val="0"/>
          <w:numId w:val="24"/>
        </w:num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b/>
          <w:bCs/>
          <w:sz w:val="28"/>
          <w:szCs w:val="28"/>
        </w:rPr>
        <w:t>Make assistance easy to find:</w:t>
      </w:r>
      <w:r w:rsidRPr="00975936">
        <w:rPr>
          <w:rFonts w:ascii="Source Sans Pro" w:eastAsiaTheme="majorEastAsia" w:hAnsi="Source Sans Pro" w:cs="Arial"/>
          <w:sz w:val="28"/>
          <w:szCs w:val="28"/>
        </w:rPr>
        <w:t xml:space="preserve"> Ensure staff are clearly identifiable, visible and approachable, so customers can easily find someone to assist them when needed.</w:t>
      </w:r>
    </w:p>
    <w:p w14:paraId="272C0C8D" w14:textId="77777777" w:rsidR="00975936" w:rsidRPr="00975936" w:rsidRDefault="00975936" w:rsidP="00975936">
      <w:pPr>
        <w:numPr>
          <w:ilvl w:val="0"/>
          <w:numId w:val="24"/>
        </w:numPr>
        <w:spacing w:afterLines="120" w:after="288" w:line="276" w:lineRule="auto"/>
        <w:rPr>
          <w:rFonts w:ascii="Source Sans Pro" w:eastAsiaTheme="majorEastAsia" w:hAnsi="Source Sans Pro" w:cs="Arial"/>
          <w:sz w:val="28"/>
          <w:szCs w:val="28"/>
        </w:rPr>
      </w:pPr>
      <w:r w:rsidRPr="00975936">
        <w:rPr>
          <w:rFonts w:ascii="Source Sans Pro" w:eastAsiaTheme="majorEastAsia" w:hAnsi="Source Sans Pro" w:cs="Arial"/>
          <w:b/>
          <w:bCs/>
          <w:sz w:val="28"/>
          <w:szCs w:val="28"/>
        </w:rPr>
        <w:lastRenderedPageBreak/>
        <w:t>Ask customers what would help:</w:t>
      </w:r>
      <w:r w:rsidRPr="00975936">
        <w:rPr>
          <w:rFonts w:ascii="Source Sans Pro" w:eastAsiaTheme="majorEastAsia" w:hAnsi="Source Sans Pro" w:cs="Arial"/>
          <w:sz w:val="28"/>
          <w:szCs w:val="28"/>
        </w:rPr>
        <w:t xml:space="preserve"> Encourage disabled customers to share their experiences and suggestions. Their feedback can help you identify barriers and understand where improvements are needed.</w:t>
      </w:r>
    </w:p>
    <w:p w14:paraId="5FEA3245" w14:textId="77777777" w:rsidR="00975936" w:rsidRPr="00975936" w:rsidRDefault="00975936" w:rsidP="00975936">
      <w:pPr>
        <w:spacing w:afterLines="120" w:after="288" w:line="276" w:lineRule="auto"/>
        <w:rPr>
          <w:rFonts w:ascii="Source Sans Pro" w:eastAsiaTheme="majorEastAsia" w:hAnsi="Source Sans Pro" w:cs="Arial"/>
          <w:sz w:val="28"/>
          <w:szCs w:val="28"/>
        </w:rPr>
      </w:pPr>
      <w:r w:rsidRPr="00975936">
        <w:rPr>
          <w:rFonts w:ascii="Aptos Display" w:eastAsia="Times New Roman" w:hAnsi="Aptos Display" w:cs="Times New Roman"/>
          <w:kern w:val="0"/>
          <w:sz w:val="28"/>
          <w:szCs w:val="28"/>
          <w:lang w:eastAsia="en-GB"/>
          <w14:ligatures w14:val="none"/>
        </w:rPr>
        <w:br/>
      </w:r>
      <w:r w:rsidRPr="00975936">
        <w:rPr>
          <w:rFonts w:ascii="Source Sans Pro" w:eastAsiaTheme="majorEastAsia" w:hAnsi="Source Sans Pro" w:cs="Arial"/>
          <w:sz w:val="28"/>
          <w:szCs w:val="28"/>
        </w:rPr>
        <w:t>You may not be able to make every improvement at once. Start by removing barriers you can address now, while planning changes that require more time or investment. Focus on progress rather than perfection.</w:t>
      </w:r>
    </w:p>
    <w:p w14:paraId="369771FC" w14:textId="77777777" w:rsidR="00975936" w:rsidRPr="00975936" w:rsidRDefault="00975936" w:rsidP="00975936">
      <w:pPr>
        <w:spacing w:after="120" w:line="276" w:lineRule="auto"/>
        <w:ind w:left="720"/>
        <w:rPr>
          <w:rFonts w:ascii="Source Sans Pro" w:eastAsia="Times New Roman" w:hAnsi="Source Sans Pro" w:cs="Times New Roman"/>
          <w:kern w:val="0"/>
          <w:sz w:val="28"/>
          <w:szCs w:val="28"/>
          <w:lang w:eastAsia="en-GB"/>
          <w14:ligatures w14:val="none"/>
        </w:rPr>
      </w:pPr>
    </w:p>
    <w:p w14:paraId="6AFCA01E" w14:textId="77777777" w:rsidR="00975936" w:rsidRPr="00975936" w:rsidRDefault="00975936" w:rsidP="00975936">
      <w:pPr>
        <w:keepNext/>
        <w:keepLines/>
        <w:spacing w:before="360" w:after="80" w:line="240" w:lineRule="auto"/>
        <w:outlineLvl w:val="0"/>
        <w:rPr>
          <w:rFonts w:asciiTheme="majorHAnsi" w:eastAsiaTheme="majorEastAsia" w:hAnsiTheme="majorHAnsi" w:cstheme="majorBidi"/>
          <w:b/>
          <w:bCs/>
          <w:color w:val="2843A4"/>
          <w:sz w:val="36"/>
          <w:szCs w:val="36"/>
        </w:rPr>
      </w:pPr>
      <w:bookmarkStart w:id="4" w:name="_Toc243987262"/>
      <w:r w:rsidRPr="00975936">
        <w:rPr>
          <w:rFonts w:asciiTheme="majorHAnsi" w:eastAsiaTheme="majorEastAsia" w:hAnsiTheme="majorHAnsi" w:cstheme="majorBidi"/>
          <w:b/>
          <w:bCs/>
          <w:color w:val="2843A4"/>
          <w:sz w:val="36"/>
          <w:szCs w:val="36"/>
        </w:rPr>
        <w:t>Using This Guide</w:t>
      </w:r>
      <w:bookmarkEnd w:id="4"/>
    </w:p>
    <w:p w14:paraId="78979B5A" w14:textId="77777777" w:rsidR="00975936" w:rsidRPr="00975936" w:rsidRDefault="00975936" w:rsidP="00975936">
      <w:pPr>
        <w:spacing w:afterLines="120" w:after="288" w:line="276" w:lineRule="auto"/>
        <w:rPr>
          <w:rFonts w:ascii="Source Sans Pro" w:hAnsi="Source Sans Pro"/>
          <w:sz w:val="28"/>
          <w:szCs w:val="28"/>
        </w:rPr>
      </w:pPr>
      <w:r w:rsidRPr="00975936">
        <w:rPr>
          <w:rFonts w:ascii="Source Sans Pro" w:hAnsi="Source Sans Pro"/>
          <w:sz w:val="28"/>
          <w:szCs w:val="28"/>
        </w:rPr>
        <w:t xml:space="preserve">This guide offers advice for businesses of all sizes and budgets. The guidance is organised into sections with practical recommendations, allowing you to focus on the </w:t>
      </w:r>
      <w:proofErr w:type="spellStart"/>
      <w:r w:rsidRPr="00975936">
        <w:rPr>
          <w:rFonts w:ascii="Source Sans Pro" w:hAnsi="Source Sans Pro"/>
          <w:sz w:val="28"/>
          <w:szCs w:val="28"/>
        </w:rPr>
        <w:t>areas</w:t>
      </w:r>
      <w:proofErr w:type="spellEnd"/>
      <w:r w:rsidRPr="00975936">
        <w:rPr>
          <w:rFonts w:ascii="Source Sans Pro" w:hAnsi="Source Sans Pro"/>
          <w:sz w:val="28"/>
          <w:szCs w:val="28"/>
        </w:rPr>
        <w:t xml:space="preserve"> most relevant to your business and prioritise improvements over time. Not every recommendation will apply to your premises, and the guidance is not exhaustive.</w:t>
      </w:r>
    </w:p>
    <w:p w14:paraId="6B2FC0A8" w14:textId="77777777" w:rsidR="00975936" w:rsidRPr="00975936" w:rsidRDefault="00975936" w:rsidP="00975936">
      <w:pPr>
        <w:spacing w:afterLines="120" w:after="288" w:line="276" w:lineRule="auto"/>
        <w:rPr>
          <w:rFonts w:ascii="Source Sans Pro" w:hAnsi="Source Sans Pro"/>
          <w:sz w:val="28"/>
          <w:szCs w:val="28"/>
        </w:rPr>
      </w:pPr>
      <w:r w:rsidRPr="00975936">
        <w:rPr>
          <w:rFonts w:ascii="Source Sans Pro" w:hAnsi="Source Sans Pro"/>
          <w:sz w:val="28"/>
          <w:szCs w:val="28"/>
        </w:rPr>
        <w:t>If you are planning building alterations or other technical improvements, seek advice from a suitably qualified professional to ensure the work meets relevant Building Regulations and applicable accessibility standards. Technical references to Approved Document M, Volume 2 (2015 edition, incorporating 2020 and 2024 amendments) apply to England. Wales, Scotland and Northern Ireland have their own building standards.</w:t>
      </w:r>
    </w:p>
    <w:p w14:paraId="21FEDBB4" w14:textId="77777777" w:rsidR="00975936" w:rsidRPr="00975936" w:rsidRDefault="00975936" w:rsidP="00975936">
      <w:pPr>
        <w:spacing w:afterLines="120" w:after="288" w:line="276" w:lineRule="auto"/>
        <w:rPr>
          <w:rFonts w:ascii="Source Sans Pro" w:hAnsi="Source Sans Pro"/>
          <w:sz w:val="28"/>
          <w:szCs w:val="28"/>
        </w:rPr>
      </w:pPr>
      <w:r w:rsidRPr="00975936">
        <w:rPr>
          <w:rFonts w:ascii="Source Sans Pro" w:hAnsi="Source Sans Pro"/>
          <w:sz w:val="28"/>
          <w:szCs w:val="28"/>
        </w:rPr>
        <w:t>If you rent your premises, check your tenancy agreement and obtain any necessary permission from your landlord before making physical alterations. If your building is listed or in a conservation area, check with your local council before starting work, as planning permission or listed building consent may be required.</w:t>
      </w:r>
    </w:p>
    <w:p w14:paraId="493F46CE" w14:textId="77777777" w:rsidR="00975936" w:rsidRPr="00975936" w:rsidRDefault="00975936" w:rsidP="00975936">
      <w:pPr>
        <w:spacing w:afterLines="120" w:after="288" w:line="276" w:lineRule="auto"/>
        <w:rPr>
          <w:rFonts w:ascii="Source Sans Pro" w:eastAsiaTheme="majorEastAsia" w:hAnsi="Source Sans Pro" w:cs="Arial"/>
          <w:sz w:val="28"/>
          <w:szCs w:val="28"/>
        </w:rPr>
        <w:sectPr w:rsidR="00975936" w:rsidRPr="00975936" w:rsidSect="00975936">
          <w:footerReference w:type="default" r:id="rId8"/>
          <w:pgSz w:w="11906" w:h="16838"/>
          <w:pgMar w:top="1440" w:right="1440" w:bottom="1440" w:left="1440" w:header="708" w:footer="708" w:gutter="0"/>
          <w:pgNumType w:start="0"/>
          <w:cols w:space="708"/>
          <w:titlePg/>
          <w:docGrid w:linePitch="360"/>
        </w:sectPr>
      </w:pPr>
      <w:r w:rsidRPr="00975936">
        <w:rPr>
          <w:rFonts w:ascii="Source Sans Pro" w:eastAsiaTheme="majorEastAsia" w:hAnsi="Source Sans Pro" w:cs="Arial"/>
          <w:sz w:val="28"/>
          <w:szCs w:val="28"/>
        </w:rPr>
        <w:br/>
      </w:r>
    </w:p>
    <w:p w14:paraId="1B8C3271" w14:textId="77777777" w:rsidR="00975936" w:rsidRPr="00975936" w:rsidRDefault="00975936" w:rsidP="00975936">
      <w:pPr>
        <w:keepNext/>
        <w:keepLines/>
        <w:spacing w:before="360" w:after="80" w:line="240" w:lineRule="auto"/>
        <w:outlineLvl w:val="0"/>
        <w:rPr>
          <w:rFonts w:asciiTheme="majorHAnsi" w:eastAsiaTheme="majorEastAsia" w:hAnsiTheme="majorHAnsi" w:cstheme="majorBidi"/>
          <w:b/>
          <w:bCs/>
          <w:color w:val="2843A4"/>
          <w:sz w:val="36"/>
          <w:szCs w:val="36"/>
        </w:rPr>
      </w:pPr>
      <w:bookmarkStart w:id="5" w:name="_Toc243987263"/>
      <w:r w:rsidRPr="00975936">
        <w:rPr>
          <w:rFonts w:asciiTheme="majorHAnsi" w:eastAsiaTheme="majorEastAsia" w:hAnsiTheme="majorHAnsi" w:cstheme="majorBidi"/>
          <w:b/>
          <w:bCs/>
          <w:color w:val="2843A4"/>
          <w:sz w:val="40"/>
          <w:szCs w:val="40"/>
        </w:rPr>
        <w:lastRenderedPageBreak/>
        <w:t>Accessible Entrances and Exits</w:t>
      </w:r>
      <w:bookmarkEnd w:id="5"/>
      <w:r w:rsidRPr="00975936">
        <w:rPr>
          <w:rFonts w:asciiTheme="majorHAnsi" w:eastAsiaTheme="majorEastAsia" w:hAnsiTheme="majorHAnsi" w:cstheme="majorBidi"/>
          <w:b/>
          <w:bCs/>
          <w:color w:val="2843A4"/>
          <w:sz w:val="40"/>
          <w:szCs w:val="40"/>
        </w:rPr>
        <w:br/>
      </w:r>
    </w:p>
    <w:p w14:paraId="6C77D837" w14:textId="77777777" w:rsidR="00975936" w:rsidRPr="00975936" w:rsidRDefault="00975936" w:rsidP="00975936">
      <w:pPr>
        <w:keepNext/>
        <w:keepLines/>
        <w:spacing w:before="160" w:after="80" w:line="240" w:lineRule="auto"/>
        <w:outlineLvl w:val="1"/>
        <w:rPr>
          <w:rFonts w:asciiTheme="majorHAnsi" w:eastAsiaTheme="majorEastAsia" w:hAnsiTheme="majorHAnsi" w:cstheme="majorBidi"/>
          <w:b/>
          <w:bCs/>
          <w:color w:val="2843A4"/>
          <w:sz w:val="36"/>
          <w:szCs w:val="36"/>
        </w:rPr>
      </w:pPr>
      <w:bookmarkStart w:id="6" w:name="_Toc243987264"/>
      <w:r w:rsidRPr="00975936">
        <w:rPr>
          <w:rFonts w:asciiTheme="majorHAnsi" w:eastAsiaTheme="majorEastAsia" w:hAnsiTheme="majorHAnsi" w:cstheme="majorBidi"/>
          <w:b/>
          <w:bCs/>
          <w:color w:val="2843A4"/>
          <w:sz w:val="36"/>
          <w:szCs w:val="36"/>
        </w:rPr>
        <w:t>Making Entrances Easy to Identify</w:t>
      </w:r>
      <w:bookmarkEnd w:id="6"/>
    </w:p>
    <w:p w14:paraId="4CAE948A" w14:textId="77777777" w:rsidR="00975936" w:rsidRPr="00975936" w:rsidRDefault="00975936" w:rsidP="00975936">
      <w:pPr>
        <w:numPr>
          <w:ilvl w:val="0"/>
          <w:numId w:val="1"/>
        </w:numPr>
        <w:spacing w:after="120" w:line="276" w:lineRule="auto"/>
        <w:rPr>
          <w:rFonts w:eastAsia="Times New Roman" w:cs="Times New Roman"/>
          <w:kern w:val="0"/>
          <w:sz w:val="28"/>
          <w:szCs w:val="28"/>
          <w:lang w:eastAsia="en-GB"/>
          <w14:ligatures w14:val="none"/>
        </w:rPr>
      </w:pPr>
      <w:r w:rsidRPr="00975936">
        <w:rPr>
          <w:rFonts w:eastAsia="Times New Roman" w:cs="Times New Roman"/>
          <w:b/>
          <w:bCs/>
          <w:kern w:val="0"/>
          <w:sz w:val="28"/>
          <w:szCs w:val="28"/>
          <w:lang w:eastAsia="en-GB"/>
          <w14:ligatures w14:val="none"/>
        </w:rPr>
        <w:t>Contrasting colours:</w:t>
      </w:r>
      <w:r w:rsidRPr="00975936">
        <w:rPr>
          <w:rFonts w:eastAsia="Times New Roman" w:cs="Times New Roman"/>
          <w:kern w:val="0"/>
          <w:sz w:val="28"/>
          <w:szCs w:val="28"/>
          <w:lang w:eastAsia="en-GB"/>
          <w14:ligatures w14:val="none"/>
        </w:rPr>
        <w:t xml:space="preserve"> Make entrances stand out from their surroundings by using good colour contrast between doors, door frames and surrounding walls. Ensure important features, such as door handles, handrails, grab rails and signage, also contrast with their backgrounds. Good contrast between floors and walls can also help people with visual impairments distinguish different surfaces.</w:t>
      </w:r>
    </w:p>
    <w:p w14:paraId="608554F6" w14:textId="77777777" w:rsidR="00975936" w:rsidRPr="00975936" w:rsidRDefault="00975936" w:rsidP="00975936">
      <w:pPr>
        <w:numPr>
          <w:ilvl w:val="0"/>
          <w:numId w:val="1"/>
        </w:numPr>
        <w:spacing w:after="120" w:line="276" w:lineRule="auto"/>
        <w:rPr>
          <w:rFonts w:eastAsia="Times New Roman" w:cs="Times New Roman"/>
          <w:kern w:val="0"/>
          <w:sz w:val="28"/>
          <w:szCs w:val="28"/>
          <w:lang w:eastAsia="en-GB"/>
          <w14:ligatures w14:val="none"/>
        </w:rPr>
      </w:pPr>
      <w:r w:rsidRPr="00975936">
        <w:rPr>
          <w:rFonts w:eastAsia="Times New Roman" w:cs="Times New Roman"/>
          <w:b/>
          <w:bCs/>
          <w:kern w:val="0"/>
          <w:sz w:val="28"/>
          <w:szCs w:val="28"/>
          <w:lang w:eastAsia="en-GB"/>
          <w14:ligatures w14:val="none"/>
        </w:rPr>
        <w:t>Dark doormats:</w:t>
      </w:r>
      <w:r w:rsidRPr="00975936">
        <w:rPr>
          <w:rFonts w:eastAsia="Times New Roman" w:cs="Times New Roman"/>
          <w:kern w:val="0"/>
          <w:sz w:val="28"/>
          <w:szCs w:val="28"/>
          <w:lang w:eastAsia="en-GB"/>
          <w14:ligatures w14:val="none"/>
        </w:rPr>
        <w:t xml:space="preserve"> Avoid black or very dark doormats that contrast sharply with surrounding flooring, as some people with dementia or visual or perceptual difficulties may mistake them for holes or changes in floor level.</w:t>
      </w:r>
    </w:p>
    <w:p w14:paraId="7619519B" w14:textId="77777777" w:rsidR="00975936" w:rsidRPr="00975936" w:rsidRDefault="00975936" w:rsidP="00975936">
      <w:pPr>
        <w:numPr>
          <w:ilvl w:val="0"/>
          <w:numId w:val="1"/>
        </w:numPr>
        <w:spacing w:after="120" w:line="276" w:lineRule="auto"/>
        <w:rPr>
          <w:rFonts w:cs="Calibri"/>
          <w:sz w:val="28"/>
          <w:szCs w:val="28"/>
        </w:rPr>
      </w:pPr>
      <w:r w:rsidRPr="00975936">
        <w:rPr>
          <w:rFonts w:cs="Calibri"/>
          <w:b/>
          <w:bCs/>
          <w:sz w:val="28"/>
          <w:szCs w:val="28"/>
        </w:rPr>
        <w:t xml:space="preserve">Steps and ramps: </w:t>
      </w:r>
      <w:r w:rsidRPr="00975936">
        <w:rPr>
          <w:rFonts w:cs="Calibri"/>
          <w:sz w:val="28"/>
          <w:szCs w:val="28"/>
        </w:rPr>
        <w:t>Make steps, ramps and changes in level clearly visible using suitable colour contrast and lighting. Steps leading downwards can be particularly difficult to identify when approaching from above. Ensure step edges have appropriate contrasting markings, and keep steps and ramps clean and free from slippery surfaces, particularly in wet weather.</w:t>
      </w:r>
    </w:p>
    <w:p w14:paraId="445CAB42" w14:textId="77777777" w:rsidR="00975936" w:rsidRPr="00975936" w:rsidRDefault="00975936" w:rsidP="00975936">
      <w:pPr>
        <w:numPr>
          <w:ilvl w:val="0"/>
          <w:numId w:val="1"/>
        </w:numPr>
        <w:spacing w:after="120" w:line="276" w:lineRule="auto"/>
        <w:rPr>
          <w:rFonts w:eastAsia="Times New Roman" w:cs="Times New Roman"/>
          <w:kern w:val="0"/>
          <w:sz w:val="28"/>
          <w:szCs w:val="28"/>
          <w:lang w:eastAsia="en-GB"/>
          <w14:ligatures w14:val="none"/>
        </w:rPr>
      </w:pPr>
      <w:r w:rsidRPr="00975936">
        <w:rPr>
          <w:rFonts w:eastAsia="Times New Roman" w:cs="Times New Roman"/>
          <w:b/>
          <w:bCs/>
          <w:kern w:val="0"/>
          <w:sz w:val="28"/>
          <w:szCs w:val="28"/>
          <w:lang w:eastAsia="en-GB"/>
          <w14:ligatures w14:val="none"/>
        </w:rPr>
        <w:t>Entrance signs:</w:t>
      </w:r>
      <w:r w:rsidRPr="00975936">
        <w:rPr>
          <w:rFonts w:eastAsia="Times New Roman" w:cs="Times New Roman"/>
          <w:kern w:val="0"/>
          <w:sz w:val="28"/>
          <w:szCs w:val="28"/>
          <w:lang w:eastAsia="en-GB"/>
          <w14:ligatures w14:val="none"/>
        </w:rPr>
        <w:t xml:space="preserve"> If your business has more than one entrance, provide clear signage to help customers find the most accessible option.</w:t>
      </w:r>
    </w:p>
    <w:p w14:paraId="3222D7DF" w14:textId="77777777" w:rsidR="00975936" w:rsidRPr="00975936" w:rsidRDefault="00975936" w:rsidP="00975936">
      <w:pPr>
        <w:numPr>
          <w:ilvl w:val="0"/>
          <w:numId w:val="1"/>
        </w:numPr>
        <w:spacing w:after="120" w:line="276" w:lineRule="auto"/>
        <w:rPr>
          <w:rFonts w:eastAsia="Times New Roman" w:cs="Times New Roman"/>
          <w:kern w:val="0"/>
          <w:sz w:val="28"/>
          <w:szCs w:val="28"/>
          <w:lang w:eastAsia="en-GB"/>
          <w14:ligatures w14:val="none"/>
        </w:rPr>
      </w:pPr>
      <w:r w:rsidRPr="00975936">
        <w:rPr>
          <w:rFonts w:eastAsia="Times New Roman" w:cs="Times New Roman"/>
          <w:b/>
          <w:bCs/>
          <w:kern w:val="0"/>
          <w:sz w:val="28"/>
          <w:szCs w:val="28"/>
          <w:lang w:eastAsia="en-GB"/>
          <w14:ligatures w14:val="none"/>
        </w:rPr>
        <w:t>Glass doors and windows:</w:t>
      </w:r>
      <w:r w:rsidRPr="00975936">
        <w:rPr>
          <w:rFonts w:eastAsia="Times New Roman" w:cs="Times New Roman"/>
          <w:kern w:val="0"/>
          <w:sz w:val="28"/>
          <w:szCs w:val="28"/>
          <w:lang w:eastAsia="en-GB"/>
          <w14:ligatures w14:val="none"/>
        </w:rPr>
        <w:t xml:space="preserve"> Reflections, glare and shadows can make glass doors difficult to distinguish from surrounding windows. Use appropriate contrasting safety markings on glazed doors and other areas of glazing where there is a risk of people walking into the glass.</w:t>
      </w:r>
    </w:p>
    <w:p w14:paraId="7DC05821" w14:textId="77777777" w:rsidR="00975936" w:rsidRPr="00975936" w:rsidRDefault="00975936" w:rsidP="00975936">
      <w:pPr>
        <w:numPr>
          <w:ilvl w:val="0"/>
          <w:numId w:val="1"/>
        </w:numPr>
        <w:spacing w:after="120" w:line="276" w:lineRule="auto"/>
        <w:rPr>
          <w:rFonts w:eastAsia="Times New Roman" w:cs="Times New Roman"/>
          <w:kern w:val="0"/>
          <w:sz w:val="28"/>
          <w:szCs w:val="28"/>
          <w:lang w:eastAsia="en-GB"/>
          <w14:ligatures w14:val="none"/>
        </w:rPr>
      </w:pPr>
      <w:r w:rsidRPr="00975936">
        <w:rPr>
          <w:rFonts w:eastAsia="Times New Roman" w:cs="Times New Roman"/>
          <w:b/>
          <w:bCs/>
          <w:kern w:val="0"/>
          <w:sz w:val="28"/>
          <w:szCs w:val="28"/>
          <w:lang w:eastAsia="en-GB"/>
          <w14:ligatures w14:val="none"/>
        </w:rPr>
        <w:t>Lighting:</w:t>
      </w:r>
      <w:r w:rsidRPr="00975936">
        <w:rPr>
          <w:rFonts w:eastAsia="Times New Roman" w:cs="Times New Roman"/>
          <w:kern w:val="0"/>
          <w:sz w:val="28"/>
          <w:szCs w:val="28"/>
          <w:lang w:eastAsia="en-GB"/>
          <w14:ligatures w14:val="none"/>
        </w:rPr>
        <w:t xml:space="preserve"> Ensure entrances, doorways, steps, ramps and door controls are well lit, without excessive glare or deep shadows.</w:t>
      </w:r>
    </w:p>
    <w:p w14:paraId="5701ED30" w14:textId="77777777" w:rsidR="00975936" w:rsidRPr="00975936" w:rsidRDefault="00975936" w:rsidP="00975936">
      <w:pPr>
        <w:spacing w:afterLines="120" w:after="288" w:line="276" w:lineRule="auto"/>
        <w:ind w:left="425"/>
        <w:rPr>
          <w:rFonts w:ascii="Source Sans Pro" w:hAnsi="Source Sans Pro" w:cs="Calibri"/>
          <w:b/>
          <w:bCs/>
          <w:sz w:val="28"/>
          <w:szCs w:val="28"/>
        </w:rPr>
      </w:pPr>
      <w:r w:rsidRPr="00975936">
        <w:rPr>
          <w:rFonts w:ascii="Source Sans Pro" w:hAnsi="Source Sans Pro" w:cs="Calibri"/>
          <w:sz w:val="28"/>
          <w:szCs w:val="28"/>
        </w:rPr>
        <w:br/>
      </w:r>
      <w:r w:rsidRPr="00975936">
        <w:rPr>
          <w:rFonts w:ascii="Source Sans Pro" w:hAnsi="Source Sans Pro" w:cs="Calibri"/>
          <w:sz w:val="28"/>
          <w:szCs w:val="28"/>
        </w:rPr>
        <w:br/>
      </w:r>
      <w:r w:rsidRPr="00975936">
        <w:rPr>
          <w:rFonts w:ascii="Source Sans Pro" w:hAnsi="Source Sans Pro" w:cs="Calibri"/>
          <w:sz w:val="28"/>
          <w:szCs w:val="28"/>
        </w:rPr>
        <w:br/>
      </w:r>
    </w:p>
    <w:p w14:paraId="7FF5265F" w14:textId="77777777" w:rsidR="00975936" w:rsidRPr="00975936" w:rsidRDefault="00975936" w:rsidP="00975936">
      <w:pPr>
        <w:keepNext/>
        <w:keepLines/>
        <w:spacing w:before="160" w:after="80" w:line="240" w:lineRule="auto"/>
        <w:ind w:left="714" w:hanging="357"/>
        <w:outlineLvl w:val="1"/>
        <w:rPr>
          <w:rFonts w:asciiTheme="majorHAnsi" w:eastAsiaTheme="majorEastAsia" w:hAnsiTheme="majorHAnsi" w:cstheme="majorBidi"/>
          <w:b/>
          <w:bCs/>
          <w:color w:val="2843A4"/>
          <w:sz w:val="36"/>
          <w:szCs w:val="36"/>
        </w:rPr>
      </w:pPr>
      <w:bookmarkStart w:id="7" w:name="_Toc243987265"/>
      <w:r w:rsidRPr="00975936">
        <w:rPr>
          <w:rFonts w:asciiTheme="majorHAnsi" w:eastAsiaTheme="majorEastAsia" w:hAnsiTheme="majorHAnsi" w:cstheme="majorBidi"/>
          <w:b/>
          <w:bCs/>
          <w:color w:val="2843A4"/>
          <w:sz w:val="36"/>
          <w:szCs w:val="36"/>
        </w:rPr>
        <w:lastRenderedPageBreak/>
        <w:t>Keeping Entrances and Approaches Clear</w:t>
      </w:r>
      <w:bookmarkEnd w:id="7"/>
    </w:p>
    <w:p w14:paraId="7ACE05D7" w14:textId="77777777" w:rsidR="00975936" w:rsidRPr="00975936" w:rsidRDefault="00975936" w:rsidP="00975936">
      <w:pPr>
        <w:numPr>
          <w:ilvl w:val="0"/>
          <w:numId w:val="2"/>
        </w:numPr>
        <w:spacing w:after="120" w:line="276" w:lineRule="auto"/>
        <w:rPr>
          <w:rFonts w:ascii="Source Sans Pro" w:hAnsi="Source Sans Pro" w:cs="Calibri"/>
          <w:b/>
          <w:bCs/>
          <w:sz w:val="28"/>
          <w:szCs w:val="28"/>
        </w:rPr>
      </w:pPr>
      <w:r w:rsidRPr="00975936">
        <w:rPr>
          <w:rFonts w:ascii="Source Sans Pro" w:hAnsi="Source Sans Pro" w:cs="Calibri"/>
          <w:b/>
          <w:bCs/>
          <w:sz w:val="28"/>
          <w:szCs w:val="28"/>
        </w:rPr>
        <w:t xml:space="preserve">Remove obstacles: </w:t>
      </w:r>
      <w:r w:rsidRPr="00975936">
        <w:rPr>
          <w:rFonts w:ascii="Source Sans Pro" w:hAnsi="Source Sans Pro" w:cs="Calibri"/>
          <w:sz w:val="28"/>
          <w:szCs w:val="28"/>
        </w:rPr>
        <w:t>Keep entrances and surrounding approaches clear of advertising boards, displays, furniture and other obstructions. These can prevent wheelchair access and create trip or collision hazards, particularly for older customers and people with visual impairments.</w:t>
      </w:r>
    </w:p>
    <w:p w14:paraId="4CC308B5" w14:textId="77777777" w:rsidR="00975936" w:rsidRPr="00975936" w:rsidRDefault="00975936" w:rsidP="00975936">
      <w:pPr>
        <w:numPr>
          <w:ilvl w:val="0"/>
          <w:numId w:val="2"/>
        </w:numPr>
        <w:spacing w:after="120" w:line="276" w:lineRule="auto"/>
        <w:rPr>
          <w:rFonts w:ascii="Source Sans Pro" w:hAnsi="Source Sans Pro" w:cs="Calibri"/>
          <w:b/>
          <w:bCs/>
          <w:sz w:val="28"/>
          <w:szCs w:val="28"/>
        </w:rPr>
      </w:pPr>
      <w:r w:rsidRPr="00975936">
        <w:rPr>
          <w:rFonts w:ascii="Source Sans Pro" w:hAnsi="Source Sans Pro" w:cs="Calibri"/>
          <w:b/>
          <w:bCs/>
          <w:sz w:val="28"/>
          <w:szCs w:val="28"/>
        </w:rPr>
        <w:t xml:space="preserve">Make obstacles visible: </w:t>
      </w:r>
      <w:r w:rsidRPr="00975936">
        <w:rPr>
          <w:rFonts w:ascii="Source Sans Pro" w:hAnsi="Source Sans Pro" w:cs="Calibri"/>
          <w:sz w:val="28"/>
          <w:szCs w:val="28"/>
        </w:rPr>
        <w:t xml:space="preserve">Use suitable colour contrast to highlight unavoidable posts, columns, bollards and other obstacles. Where possible, ensure they are positioned so people using long canes can detect them. </w:t>
      </w:r>
    </w:p>
    <w:p w14:paraId="7131EE7A" w14:textId="77777777" w:rsidR="00975936" w:rsidRPr="00975936" w:rsidRDefault="00975936" w:rsidP="00975936">
      <w:pPr>
        <w:numPr>
          <w:ilvl w:val="0"/>
          <w:numId w:val="2"/>
        </w:numPr>
        <w:spacing w:after="120" w:line="276" w:lineRule="auto"/>
        <w:rPr>
          <w:rFonts w:ascii="Source Sans Pro" w:hAnsi="Source Sans Pro" w:cs="Calibri"/>
          <w:sz w:val="28"/>
          <w:szCs w:val="28"/>
        </w:rPr>
      </w:pPr>
      <w:r w:rsidRPr="00975936">
        <w:rPr>
          <w:rFonts w:ascii="Source Sans Pro" w:eastAsia="Times New Roman" w:hAnsi="Source Sans Pro" w:cs="Times New Roman"/>
          <w:b/>
          <w:bCs/>
          <w:kern w:val="0"/>
          <w:sz w:val="28"/>
          <w:szCs w:val="28"/>
          <w:lang w:eastAsia="en-GB"/>
          <w14:ligatures w14:val="none"/>
        </w:rPr>
        <w:t>Advertising boards and pavement access:</w:t>
      </w:r>
      <w:r w:rsidRPr="00975936">
        <w:rPr>
          <w:rFonts w:ascii="Source Sans Pro" w:eastAsia="Times New Roman" w:hAnsi="Source Sans Pro" w:cs="Times New Roman"/>
          <w:kern w:val="0"/>
          <w:sz w:val="28"/>
          <w:szCs w:val="28"/>
          <w:lang w:eastAsia="en-GB"/>
          <w14:ligatures w14:val="none"/>
        </w:rPr>
        <w:t xml:space="preserve"> Avoid placing advertising boards on pavements wherever possible, as they can obstruct access for disabled pedestrians. Local councils have different rules. For example, Cheshire East Council's A-board policy includes a maximum of one A-board per business, positioned immediately outside the premises, with at least 1.8 metres of clear, unobstructed pavement remaining. Boards must be stable, well maintained and must not obstruct pedestrian routes. Businesses should always check their local council's requirements before placing advertising boards outside their premises.</w:t>
      </w:r>
    </w:p>
    <w:p w14:paraId="2396BFA6" w14:textId="77777777" w:rsidR="00975936" w:rsidRPr="00975936" w:rsidRDefault="00975936" w:rsidP="00975936">
      <w:pPr>
        <w:numPr>
          <w:ilvl w:val="0"/>
          <w:numId w:val="2"/>
        </w:numPr>
        <w:spacing w:after="120" w:line="276" w:lineRule="auto"/>
        <w:rPr>
          <w:rFonts w:ascii="Source Sans Pro" w:hAnsi="Source Sans Pro" w:cs="Calibri"/>
          <w:sz w:val="28"/>
          <w:szCs w:val="28"/>
        </w:rPr>
      </w:pPr>
      <w:r w:rsidRPr="00975936">
        <w:rPr>
          <w:rFonts w:ascii="Source Sans Pro" w:hAnsi="Source Sans Pro" w:cs="Calibri"/>
          <w:b/>
          <w:bCs/>
          <w:sz w:val="28"/>
          <w:szCs w:val="28"/>
        </w:rPr>
        <w:t xml:space="preserve">Pathway surfaces: </w:t>
      </w:r>
      <w:r w:rsidRPr="00975936">
        <w:rPr>
          <w:rFonts w:ascii="Source Sans Pro" w:hAnsi="Source Sans Pro" w:cs="Calibri"/>
          <w:sz w:val="28"/>
          <w:szCs w:val="28"/>
        </w:rPr>
        <w:t>Keep paths you are responsible for firm, even, slip-resistant, and free from trip hazards. Broken paving, uneven surfaces and cobbles can make access difficult, unsafe or uncomfortable for customers using mobility aids or with visual impairments. Report hazards on public pavements to the local council.</w:t>
      </w:r>
    </w:p>
    <w:p w14:paraId="69430A8F" w14:textId="77777777" w:rsidR="00975936" w:rsidRPr="00975936" w:rsidRDefault="00975936" w:rsidP="00975936">
      <w:pPr>
        <w:numPr>
          <w:ilvl w:val="0"/>
          <w:numId w:val="2"/>
        </w:numPr>
        <w:spacing w:after="120" w:line="276" w:lineRule="auto"/>
        <w:rPr>
          <w:rFonts w:ascii="Source Sans Pro" w:hAnsi="Source Sans Pro" w:cs="Calibri"/>
          <w:sz w:val="28"/>
          <w:szCs w:val="28"/>
        </w:rPr>
      </w:pPr>
      <w:r w:rsidRPr="00975936">
        <w:rPr>
          <w:rFonts w:ascii="Source Sans Pro" w:hAnsi="Source Sans Pro" w:cs="Calibri"/>
          <w:b/>
          <w:bCs/>
          <w:sz w:val="28"/>
          <w:szCs w:val="28"/>
        </w:rPr>
        <w:t xml:space="preserve">Handrails along approaches: </w:t>
      </w:r>
      <w:r w:rsidRPr="00975936">
        <w:rPr>
          <w:rFonts w:ascii="Source Sans Pro" w:hAnsi="Source Sans Pro" w:cs="Calibri"/>
          <w:sz w:val="28"/>
          <w:szCs w:val="28"/>
        </w:rPr>
        <w:t>Consider providing suitable handrails alongside ramps, steps and other approaches where additional support is needed, particularly for customers with reduced mobility or balance difficulties. Seek appropriate advice before installation.</w:t>
      </w:r>
    </w:p>
    <w:p w14:paraId="4BF90630" w14:textId="77777777" w:rsidR="00975936" w:rsidRPr="00975936" w:rsidRDefault="00975936" w:rsidP="00975936">
      <w:pPr>
        <w:numPr>
          <w:ilvl w:val="0"/>
          <w:numId w:val="2"/>
        </w:numPr>
        <w:spacing w:after="120" w:line="276" w:lineRule="auto"/>
        <w:rPr>
          <w:rFonts w:ascii="Source Sans Pro" w:hAnsi="Source Sans Pro" w:cs="Calibri"/>
          <w:sz w:val="28"/>
          <w:szCs w:val="28"/>
        </w:rPr>
      </w:pPr>
      <w:r w:rsidRPr="00975936">
        <w:rPr>
          <w:rFonts w:ascii="Source Sans Pro" w:hAnsi="Source Sans Pro" w:cs="Calibri"/>
          <w:b/>
          <w:bCs/>
          <w:sz w:val="28"/>
          <w:szCs w:val="28"/>
        </w:rPr>
        <w:t xml:space="preserve">Drop-off points: </w:t>
      </w:r>
      <w:r w:rsidRPr="00975936">
        <w:rPr>
          <w:rFonts w:ascii="Source Sans Pro" w:hAnsi="Source Sans Pro" w:cs="Calibri"/>
          <w:sz w:val="28"/>
          <w:szCs w:val="28"/>
        </w:rPr>
        <w:t>Where possible, provide or identify a suitable drop-off point close to an accessible entrance, with a safe, unobstructed route into the premises.</w:t>
      </w:r>
    </w:p>
    <w:p w14:paraId="2B6F2B0B" w14:textId="77777777" w:rsidR="00975936" w:rsidRPr="00975936" w:rsidRDefault="00975936" w:rsidP="00975936">
      <w:pPr>
        <w:spacing w:after="120" w:line="276" w:lineRule="auto"/>
        <w:ind w:left="425"/>
        <w:rPr>
          <w:rFonts w:ascii="Source Sans Pro" w:hAnsi="Source Sans Pro" w:cs="Calibri"/>
          <w:sz w:val="28"/>
          <w:szCs w:val="28"/>
        </w:rPr>
      </w:pPr>
    </w:p>
    <w:p w14:paraId="62D30309" w14:textId="77777777" w:rsidR="00975936" w:rsidRPr="00975936" w:rsidRDefault="00975936" w:rsidP="00975936">
      <w:pPr>
        <w:keepNext/>
        <w:keepLines/>
        <w:spacing w:before="160" w:after="80" w:line="240" w:lineRule="auto"/>
        <w:outlineLvl w:val="1"/>
        <w:rPr>
          <w:rFonts w:asciiTheme="majorHAnsi" w:eastAsiaTheme="majorEastAsia" w:hAnsiTheme="majorHAnsi" w:cstheme="majorBidi"/>
          <w:b/>
          <w:bCs/>
          <w:color w:val="2843A4"/>
          <w:sz w:val="40"/>
          <w:szCs w:val="40"/>
        </w:rPr>
      </w:pPr>
      <w:bookmarkStart w:id="8" w:name="_Toc243987266"/>
      <w:r w:rsidRPr="00975936">
        <w:rPr>
          <w:rFonts w:asciiTheme="majorHAnsi" w:eastAsiaTheme="majorEastAsia" w:hAnsiTheme="majorHAnsi" w:cstheme="majorBidi"/>
          <w:b/>
          <w:bCs/>
          <w:color w:val="2843A4"/>
          <w:sz w:val="40"/>
          <w:szCs w:val="40"/>
        </w:rPr>
        <w:lastRenderedPageBreak/>
        <w:t>Providing Step-Free Access</w:t>
      </w:r>
      <w:bookmarkEnd w:id="8"/>
    </w:p>
    <w:p w14:paraId="54285965" w14:textId="77777777" w:rsidR="00975936" w:rsidRPr="00975936" w:rsidRDefault="00975936" w:rsidP="00975936">
      <w:pPr>
        <w:spacing w:afterLines="120" w:after="288" w:line="276" w:lineRule="auto"/>
        <w:rPr>
          <w:rFonts w:ascii="Source Sans Pro" w:hAnsi="Source Sans Pro" w:cs="Calibri"/>
          <w:sz w:val="28"/>
          <w:szCs w:val="28"/>
        </w:rPr>
      </w:pPr>
      <w:r w:rsidRPr="00975936">
        <w:rPr>
          <w:rFonts w:ascii="Source Sans Pro" w:hAnsi="Source Sans Pro" w:cs="Calibri"/>
          <w:sz w:val="28"/>
          <w:szCs w:val="28"/>
        </w:rPr>
        <w:t>Some accessibility improvements can be made easily, while others require professional advice to ensure they are safe and meet relevant technical requirements.</w:t>
      </w:r>
    </w:p>
    <w:p w14:paraId="2AFA4B76" w14:textId="77777777" w:rsidR="00975936" w:rsidRPr="00975936" w:rsidRDefault="00975936" w:rsidP="00975936">
      <w:pPr>
        <w:keepNext/>
        <w:keepLines/>
        <w:spacing w:before="160" w:after="80" w:line="240" w:lineRule="auto"/>
        <w:outlineLvl w:val="1"/>
        <w:rPr>
          <w:rFonts w:asciiTheme="majorHAnsi" w:eastAsiaTheme="majorEastAsia" w:hAnsiTheme="majorHAnsi" w:cstheme="majorBidi"/>
          <w:b/>
          <w:bCs/>
          <w:color w:val="2843A4"/>
          <w:sz w:val="36"/>
          <w:szCs w:val="36"/>
        </w:rPr>
      </w:pPr>
      <w:bookmarkStart w:id="9" w:name="_Toc243987267"/>
      <w:r w:rsidRPr="00975936">
        <w:rPr>
          <w:rFonts w:asciiTheme="majorHAnsi" w:eastAsiaTheme="majorEastAsia" w:hAnsiTheme="majorHAnsi" w:cstheme="majorBidi"/>
          <w:b/>
          <w:bCs/>
          <w:color w:val="2843A4"/>
          <w:sz w:val="36"/>
          <w:szCs w:val="36"/>
        </w:rPr>
        <w:t>Entrances and Doorways</w:t>
      </w:r>
      <w:bookmarkEnd w:id="9"/>
    </w:p>
    <w:p w14:paraId="5F2DCA8D" w14:textId="77777777" w:rsidR="00975936" w:rsidRPr="00975936" w:rsidRDefault="00975936" w:rsidP="00975936">
      <w:pPr>
        <w:numPr>
          <w:ilvl w:val="0"/>
          <w:numId w:val="7"/>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Level access:</w:t>
      </w:r>
      <w:r w:rsidRPr="00975936">
        <w:rPr>
          <w:rFonts w:ascii="Source Sans Pro" w:eastAsia="Times New Roman" w:hAnsi="Source Sans Pro" w:cs="Times New Roman"/>
          <w:kern w:val="0"/>
          <w:sz w:val="28"/>
          <w:szCs w:val="28"/>
          <w:lang w:eastAsia="en-GB"/>
          <w14:ligatures w14:val="none"/>
        </w:rPr>
        <w:t xml:space="preserve"> Provide a step-free entrance wherever possible, either by creating level access or installing a suitable ramp. Even a single step can prevent wheelchair users from entering independently.</w:t>
      </w:r>
    </w:p>
    <w:p w14:paraId="7AC07782" w14:textId="77777777" w:rsidR="00975936" w:rsidRPr="00975936" w:rsidRDefault="00975936" w:rsidP="00975936">
      <w:pPr>
        <w:numPr>
          <w:ilvl w:val="0"/>
          <w:numId w:val="7"/>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Permanent ramps:</w:t>
      </w:r>
      <w:r w:rsidRPr="00975936">
        <w:rPr>
          <w:rFonts w:ascii="Source Sans Pro" w:eastAsia="Times New Roman" w:hAnsi="Source Sans Pro" w:cs="Times New Roman"/>
          <w:kern w:val="0"/>
          <w:sz w:val="28"/>
          <w:szCs w:val="28"/>
          <w:lang w:eastAsia="en-GB"/>
          <w14:ligatures w14:val="none"/>
        </w:rPr>
        <w:t xml:space="preserve"> Where a level entrance cannot be achieved, consider installing a permanent ramp where reasonably practicable and permitted. Ramps should have a firm, slip-resistant surface and be designed with suitable gradients, widths, landings, handrails and edge protection. Handrails should be easy to grip, slip-resistant, non-reflective and visually contrasting with their surroundings. For more information, refer to Approved Document M, Volume 2: Buildings Other Than Dwellings.</w:t>
      </w:r>
    </w:p>
    <w:p w14:paraId="44B5B2D5" w14:textId="77777777" w:rsidR="00975936" w:rsidRPr="00975936" w:rsidRDefault="00975936" w:rsidP="00975936">
      <w:pPr>
        <w:numPr>
          <w:ilvl w:val="0"/>
          <w:numId w:val="7"/>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Platform lifts:</w:t>
      </w:r>
      <w:r w:rsidRPr="00975936">
        <w:rPr>
          <w:rFonts w:ascii="Source Sans Pro" w:eastAsia="Times New Roman" w:hAnsi="Source Sans Pro" w:cs="Times New Roman"/>
          <w:kern w:val="0"/>
          <w:sz w:val="28"/>
          <w:szCs w:val="28"/>
          <w:lang w:eastAsia="en-GB"/>
          <w14:ligatures w14:val="none"/>
        </w:rPr>
        <w:t xml:space="preserve"> Where a suitable ramp cannot be provided, consider whether a platform lift could offer an appropriate accessible route into the premises. Seek specialist advice on its suitability and safe installation.</w:t>
      </w:r>
    </w:p>
    <w:p w14:paraId="099A71EB" w14:textId="77777777" w:rsidR="00975936" w:rsidRPr="00975936" w:rsidRDefault="00975936" w:rsidP="00975936">
      <w:pPr>
        <w:numPr>
          <w:ilvl w:val="0"/>
          <w:numId w:val="7"/>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Portable ramps: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Where a permanent ramp is not feasible, a portable ramp may be a practical, relatively low-cost alternative. A wide range of ramps is available to suit different entrance heights, slopes and layouts. Specialist ramp suppliers can advise on suitable options, often free of charge, so businesses should explore what is available rather than assume a ramp is not possible. Ensure any ramp is suitable for the premises and that staff know how to position and use it safely.</w:t>
      </w:r>
    </w:p>
    <w:p w14:paraId="0511045D" w14:textId="77777777" w:rsidR="00975936" w:rsidRPr="00975936" w:rsidRDefault="00975936" w:rsidP="00975936">
      <w:pPr>
        <w:numPr>
          <w:ilvl w:val="0"/>
          <w:numId w:val="7"/>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Entrance manoeuvring space:</w:t>
      </w:r>
      <w:r w:rsidRPr="00975936">
        <w:rPr>
          <w:rFonts w:ascii="Source Sans Pro" w:eastAsia="Times New Roman" w:hAnsi="Source Sans Pro" w:cs="Times New Roman"/>
          <w:kern w:val="0"/>
          <w:sz w:val="28"/>
          <w:szCs w:val="28"/>
          <w:lang w:eastAsia="en-GB"/>
          <w14:ligatures w14:val="none"/>
        </w:rPr>
        <w:t xml:space="preserve"> Provide sufficient clear space outside and inside entrance doors for wheelchair users to approach, open and pass through them safely.</w:t>
      </w:r>
    </w:p>
    <w:p w14:paraId="78E11BE7" w14:textId="77777777" w:rsidR="00975936" w:rsidRPr="00975936" w:rsidRDefault="00975936" w:rsidP="00975936">
      <w:pPr>
        <w:numPr>
          <w:ilvl w:val="0"/>
          <w:numId w:val="7"/>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lastRenderedPageBreak/>
        <w:t>Relocating the main entrance:</w:t>
      </w:r>
      <w:r w:rsidRPr="00975936">
        <w:rPr>
          <w:rFonts w:ascii="Source Sans Pro" w:eastAsia="Times New Roman" w:hAnsi="Source Sans Pro" w:cs="Times New Roman"/>
          <w:kern w:val="0"/>
          <w:sz w:val="28"/>
          <w:szCs w:val="28"/>
          <w:lang w:eastAsia="en-GB"/>
          <w14:ligatures w14:val="none"/>
        </w:rPr>
        <w:t xml:space="preserve"> If the existing entrance cannot reasonably be made accessible because of structural or technical constraints, or cost considerations, explore whether it could be relocated to a more accessible position.</w:t>
      </w:r>
    </w:p>
    <w:p w14:paraId="6EF86EFE" w14:textId="77777777" w:rsidR="00975936" w:rsidRPr="00975936" w:rsidRDefault="00975936" w:rsidP="00975936">
      <w:pPr>
        <w:numPr>
          <w:ilvl w:val="0"/>
          <w:numId w:val="7"/>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Alternative entrances:</w:t>
      </w:r>
      <w:r w:rsidRPr="00975936">
        <w:rPr>
          <w:rFonts w:ascii="Source Sans Pro" w:eastAsia="Times New Roman" w:hAnsi="Source Sans Pro" w:cs="Times New Roman"/>
          <w:kern w:val="0"/>
          <w:sz w:val="28"/>
          <w:szCs w:val="28"/>
          <w:lang w:eastAsia="en-GB"/>
          <w14:ligatures w14:val="none"/>
        </w:rPr>
        <w:t xml:space="preserve"> Where another entrance already provides suitable step-free access, ensure it is clearly signposted, available during opening hours and provides access to the same goods and services wherever possible. Where revolving doors are installed, provide a suitable accessible alternative.</w:t>
      </w:r>
    </w:p>
    <w:p w14:paraId="4BC6ECB3" w14:textId="77777777" w:rsidR="00975936" w:rsidRPr="00975936" w:rsidRDefault="00975936" w:rsidP="00975936">
      <w:pPr>
        <w:numPr>
          <w:ilvl w:val="0"/>
          <w:numId w:val="7"/>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Alternative shopping arrangements: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Where a customer cannot enter the premises, discuss other ways to provide the goods or services they need. These could include bringing purchases outside, helping customers select items, accepting telephone orders, preparing shopping for collection or arranging home delivery. These arrangements can help customers access your services, but should not be used as a substitute for addressing physical access barriers.</w:t>
      </w:r>
    </w:p>
    <w:p w14:paraId="2973748F" w14:textId="77777777" w:rsidR="00975936" w:rsidRPr="00975936" w:rsidRDefault="00975936" w:rsidP="00975936">
      <w:pPr>
        <w:spacing w:after="120" w:line="276" w:lineRule="auto"/>
        <w:ind w:left="720"/>
        <w:rPr>
          <w:rFonts w:ascii="Source Sans Pro" w:eastAsia="Times New Roman" w:hAnsi="Source Sans Pro" w:cs="Times New Roman"/>
          <w:kern w:val="0"/>
          <w:sz w:val="28"/>
          <w:szCs w:val="28"/>
          <w:lang w:eastAsia="en-GB"/>
          <w14:ligatures w14:val="none"/>
        </w:rPr>
      </w:pPr>
    </w:p>
    <w:p w14:paraId="4D4B4A25" w14:textId="77777777" w:rsidR="00975936" w:rsidRPr="00975936" w:rsidRDefault="00975936" w:rsidP="00975936">
      <w:pPr>
        <w:keepNext/>
        <w:keepLines/>
        <w:spacing w:before="160" w:after="80" w:line="240" w:lineRule="auto"/>
        <w:outlineLvl w:val="1"/>
        <w:rPr>
          <w:rFonts w:asciiTheme="majorHAnsi" w:eastAsiaTheme="majorEastAsia" w:hAnsiTheme="majorHAnsi" w:cstheme="majorBidi"/>
          <w:b/>
          <w:bCs/>
          <w:color w:val="2843A4"/>
          <w:sz w:val="36"/>
          <w:szCs w:val="36"/>
        </w:rPr>
      </w:pPr>
      <w:bookmarkStart w:id="10" w:name="_Toc243987268"/>
      <w:r w:rsidRPr="00975936">
        <w:rPr>
          <w:rFonts w:asciiTheme="majorHAnsi" w:eastAsiaTheme="majorEastAsia" w:hAnsiTheme="majorHAnsi" w:cstheme="majorBidi"/>
          <w:b/>
          <w:bCs/>
          <w:color w:val="2843A4"/>
          <w:sz w:val="36"/>
          <w:szCs w:val="36"/>
        </w:rPr>
        <w:t>Making Doors Easier to Use</w:t>
      </w:r>
      <w:bookmarkEnd w:id="10"/>
    </w:p>
    <w:p w14:paraId="5C68501F"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Door widths:</w:t>
      </w:r>
      <w:r w:rsidRPr="00975936">
        <w:rPr>
          <w:rFonts w:ascii="Source Sans Pro" w:eastAsia="Times New Roman" w:hAnsi="Source Sans Pro" w:cs="Times New Roman"/>
          <w:kern w:val="0"/>
          <w:sz w:val="28"/>
          <w:szCs w:val="28"/>
          <w:lang w:eastAsia="en-GB"/>
          <w14:ligatures w14:val="none"/>
        </w:rPr>
        <w:t xml:space="preserve"> Ensure entrances and internal doorways are wide enough for wheelchair users and people using walking frames or other mobility aids. Where doorways are too narrow, seek professional advice about widening them. Refer to Approved Document M, Volume 2, for the relevant technical dimensions.</w:t>
      </w:r>
    </w:p>
    <w:p w14:paraId="28D69792"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Door handles:</w:t>
      </w:r>
      <w:r w:rsidRPr="00975936">
        <w:rPr>
          <w:rFonts w:ascii="Source Sans Pro" w:eastAsia="Times New Roman" w:hAnsi="Source Sans Pro" w:cs="Times New Roman"/>
          <w:kern w:val="0"/>
          <w:sz w:val="28"/>
          <w:szCs w:val="28"/>
          <w:lang w:eastAsia="en-GB"/>
          <w14:ligatures w14:val="none"/>
        </w:rPr>
        <w:t xml:space="preserve"> Position handles at an accessible height for wheelchair users and people of short stature. Choose handles that are easy to grip and operate for people with limited hand strength or dexterity.</w:t>
      </w:r>
    </w:p>
    <w:p w14:paraId="4B817B81"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Automatic doors:</w:t>
      </w:r>
      <w:r w:rsidRPr="00975936">
        <w:rPr>
          <w:rFonts w:ascii="Source Sans Pro" w:eastAsia="Times New Roman" w:hAnsi="Source Sans Pro" w:cs="Times New Roman"/>
          <w:kern w:val="0"/>
          <w:sz w:val="28"/>
          <w:szCs w:val="28"/>
          <w:lang w:eastAsia="en-GB"/>
          <w14:ligatures w14:val="none"/>
        </w:rPr>
        <w:t xml:space="preserve"> Consider automatic or power-assisted doors to make entry easier for wheelchair users, people with mobility impairments, customers carrying shopping and people with pushchairs. Ensure powered doors have appropriate safety features to prevent people becoming trapped or struck. Where push-button </w:t>
      </w:r>
      <w:r w:rsidRPr="00975936">
        <w:rPr>
          <w:rFonts w:ascii="Source Sans Pro" w:eastAsia="Times New Roman" w:hAnsi="Source Sans Pro" w:cs="Times New Roman"/>
          <w:kern w:val="0"/>
          <w:sz w:val="28"/>
          <w:szCs w:val="28"/>
          <w:lang w:eastAsia="en-GB"/>
          <w14:ligatures w14:val="none"/>
        </w:rPr>
        <w:lastRenderedPageBreak/>
        <w:t>controls are provided, ensure they are clearly marked and positioned where wheelchair users can reach and operate them.</w:t>
      </w:r>
    </w:p>
    <w:p w14:paraId="416BD7EF"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Heavy doors:</w:t>
      </w:r>
      <w:r w:rsidRPr="00975936">
        <w:rPr>
          <w:rFonts w:ascii="Source Sans Pro" w:eastAsia="Times New Roman" w:hAnsi="Source Sans Pro" w:cs="Times New Roman"/>
          <w:kern w:val="0"/>
          <w:sz w:val="28"/>
          <w:szCs w:val="28"/>
          <w:lang w:eastAsia="en-GB"/>
          <w14:ligatures w14:val="none"/>
        </w:rPr>
        <w:t xml:space="preserve"> If automatic doors aren’t feasible, consider modifying or replacing heavy doors or their closing mechanisms so they require less force to open, while maintaining fire safety.</w:t>
      </w:r>
    </w:p>
    <w:p w14:paraId="6147BE05"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Holding doors open:</w:t>
      </w:r>
      <w:r w:rsidRPr="00975936">
        <w:rPr>
          <w:rFonts w:ascii="Source Sans Pro" w:eastAsia="Times New Roman" w:hAnsi="Source Sans Pro" w:cs="Times New Roman"/>
          <w:kern w:val="0"/>
          <w:sz w:val="28"/>
          <w:szCs w:val="28"/>
          <w:lang w:eastAsia="en-GB"/>
          <w14:ligatures w14:val="none"/>
        </w:rPr>
        <w:t xml:space="preserve"> Where appropriate, consider devices that safely hold doors open to make access easier. Fire doors must not be wedged open. If a fire door needs to be held open, seek professional advice about a suitable device that allows it to close automatically in the event of a fire. Avoid leaving doors partially open, as they can obstruct access or create a collision hazard.</w:t>
      </w:r>
    </w:p>
    <w:p w14:paraId="1851A9A0"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Door thresholds:</w:t>
      </w:r>
      <w:r w:rsidRPr="00975936">
        <w:rPr>
          <w:rFonts w:ascii="Source Sans Pro" w:eastAsia="Times New Roman" w:hAnsi="Source Sans Pro" w:cs="Times New Roman"/>
          <w:kern w:val="0"/>
          <w:sz w:val="28"/>
          <w:szCs w:val="28"/>
          <w:lang w:eastAsia="en-GB"/>
          <w14:ligatures w14:val="none"/>
        </w:rPr>
        <w:t xml:space="preserve"> Keep thresholds as level as possible. Even a small raised threshold can obstruct wheelchair access or create a trip hazard. Where a raised threshold cannot be avoided, seek advice on a suitable accessible solution.</w:t>
      </w:r>
    </w:p>
    <w:p w14:paraId="0FE51082"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Entrance mats:</w:t>
      </w:r>
      <w:r w:rsidRPr="00975936">
        <w:rPr>
          <w:rFonts w:ascii="Source Sans Pro" w:eastAsia="Times New Roman" w:hAnsi="Source Sans Pro" w:cs="Times New Roman"/>
          <w:kern w:val="0"/>
          <w:sz w:val="28"/>
          <w:szCs w:val="28"/>
          <w:lang w:eastAsia="en-GB"/>
          <w14:ligatures w14:val="none"/>
        </w:rPr>
        <w:t xml:space="preserve"> Use securely fitted, firm entrance mats that are flush with the surrounding floor wherever possible. Avoid loose or raised mats that could slip, curl or create trip hazards.</w:t>
      </w:r>
    </w:p>
    <w:p w14:paraId="61B6F33D"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Additional support:</w:t>
      </w:r>
      <w:r w:rsidRPr="00975936">
        <w:rPr>
          <w:rFonts w:ascii="Source Sans Pro" w:eastAsia="Times New Roman" w:hAnsi="Source Sans Pro" w:cs="Times New Roman"/>
          <w:kern w:val="0"/>
          <w:sz w:val="28"/>
          <w:szCs w:val="28"/>
          <w:lang w:eastAsia="en-GB"/>
          <w14:ligatures w14:val="none"/>
        </w:rPr>
        <w:t xml:space="preserve"> Where appropriate, provide a securely fitted handrail or grab rail near the entrance to assist customers who need support when approaching or using the doorway.</w:t>
      </w:r>
    </w:p>
    <w:p w14:paraId="429E44D9"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Space between sets of doors:</w:t>
      </w:r>
      <w:r w:rsidRPr="00975936">
        <w:rPr>
          <w:rFonts w:ascii="Source Sans Pro" w:eastAsia="Times New Roman" w:hAnsi="Source Sans Pro" w:cs="Times New Roman"/>
          <w:kern w:val="0"/>
          <w:sz w:val="28"/>
          <w:szCs w:val="28"/>
          <w:lang w:eastAsia="en-GB"/>
          <w14:ligatures w14:val="none"/>
        </w:rPr>
        <w:t xml:space="preserve"> Where an entrance has two sets of doors, ensure there is enough space between them for wheelchair users to manoeuvre safely, including opening and closing doors without becoming trapped between them.</w:t>
      </w:r>
    </w:p>
    <w:p w14:paraId="4CC422EE"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Assistance bells: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Where customers may need help opening a door or require a portable ramp, provide a clearly marked bell in an accessible position. Where a portable ramp is available, display a sign by the bell informing customers that they can ring to request it. Ensure staff respond promptly.</w:t>
      </w:r>
    </w:p>
    <w:p w14:paraId="1B7CE618" w14:textId="77777777" w:rsidR="00975936" w:rsidRPr="00975936" w:rsidRDefault="00975936" w:rsidP="00975936">
      <w:pPr>
        <w:numPr>
          <w:ilvl w:val="0"/>
          <w:numId w:val="8"/>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lastRenderedPageBreak/>
        <w:t>Clear sightlines:</w:t>
      </w:r>
      <w:r w:rsidRPr="00975936">
        <w:rPr>
          <w:rFonts w:ascii="Source Sans Pro" w:eastAsia="Times New Roman" w:hAnsi="Source Sans Pro" w:cs="Times New Roman"/>
          <w:kern w:val="0"/>
          <w:sz w:val="28"/>
          <w:szCs w:val="28"/>
          <w:lang w:eastAsia="en-GB"/>
          <w14:ligatures w14:val="none"/>
        </w:rPr>
        <w:t xml:space="preserve"> Where practicable, maintain a clear view between the entrance and the service counter so staff can see when someone is waiting at the entrance or may need assistance.</w:t>
      </w:r>
    </w:p>
    <w:p w14:paraId="2193F432" w14:textId="77777777" w:rsidR="00975936" w:rsidRPr="00975936" w:rsidRDefault="00975936" w:rsidP="00975936">
      <w:pPr>
        <w:numPr>
          <w:ilvl w:val="0"/>
          <w:numId w:val="8"/>
        </w:numPr>
        <w:spacing w:after="120" w:line="276" w:lineRule="auto"/>
        <w:contextualSpacing/>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Security gates and turnstiles:</w:t>
      </w:r>
      <w:r w:rsidRPr="00975936">
        <w:rPr>
          <w:rFonts w:ascii="Source Sans Pro" w:eastAsia="Times New Roman" w:hAnsi="Source Sans Pro" w:cs="Times New Roman"/>
          <w:kern w:val="0"/>
          <w:sz w:val="28"/>
          <w:szCs w:val="28"/>
          <w:lang w:eastAsia="en-GB"/>
          <w14:ligatures w14:val="none"/>
        </w:rPr>
        <w:t xml:space="preserve"> Where security gates, barriers or turnstiles are installed, ensure there is a sufficiently wide, accessible route for wheelchair users and people using mobility aids. Gates should be easy to operate and must not create an obstruction or hazard.</w:t>
      </w:r>
    </w:p>
    <w:p w14:paraId="440BF4F6" w14:textId="77777777" w:rsidR="00975936" w:rsidRPr="00975936" w:rsidRDefault="00975936" w:rsidP="00975936">
      <w:pPr>
        <w:spacing w:after="120" w:line="276" w:lineRule="auto"/>
        <w:ind w:left="720"/>
        <w:contextualSpacing/>
        <w:rPr>
          <w:rFonts w:ascii="Source Sans Pro" w:eastAsia="Times New Roman" w:hAnsi="Source Sans Pro" w:cs="Times New Roman"/>
          <w:kern w:val="0"/>
          <w:sz w:val="28"/>
          <w:szCs w:val="28"/>
          <w:lang w:eastAsia="en-GB"/>
          <w14:ligatures w14:val="none"/>
        </w:rPr>
      </w:pPr>
    </w:p>
    <w:p w14:paraId="19C15032" w14:textId="77777777" w:rsidR="00975936" w:rsidRPr="00975936" w:rsidRDefault="00975936" w:rsidP="00975936">
      <w:pPr>
        <w:keepNext/>
        <w:keepLines/>
        <w:spacing w:before="160" w:after="80" w:line="240" w:lineRule="auto"/>
        <w:outlineLvl w:val="1"/>
        <w:rPr>
          <w:rFonts w:asciiTheme="majorHAnsi" w:eastAsiaTheme="majorEastAsia" w:hAnsiTheme="majorHAnsi" w:cstheme="majorBidi"/>
          <w:b/>
          <w:bCs/>
          <w:color w:val="2843A4"/>
          <w:sz w:val="36"/>
          <w:szCs w:val="36"/>
        </w:rPr>
      </w:pPr>
      <w:bookmarkStart w:id="11" w:name="_Toc243987269"/>
      <w:r w:rsidRPr="00975936">
        <w:rPr>
          <w:rFonts w:asciiTheme="majorHAnsi" w:eastAsiaTheme="majorEastAsia" w:hAnsiTheme="majorHAnsi" w:cstheme="majorBidi"/>
          <w:b/>
          <w:bCs/>
          <w:color w:val="2843A4"/>
          <w:sz w:val="36"/>
          <w:szCs w:val="36"/>
        </w:rPr>
        <w:t>Assistance Dogs</w:t>
      </w:r>
      <w:bookmarkEnd w:id="11"/>
    </w:p>
    <w:p w14:paraId="282E44F0" w14:textId="77777777" w:rsidR="00975936" w:rsidRPr="00975936" w:rsidRDefault="00975936" w:rsidP="00975936">
      <w:pPr>
        <w:numPr>
          <w:ilvl w:val="0"/>
          <w:numId w:val="9"/>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Welcome assistance dogs:</w:t>
      </w:r>
      <w:r w:rsidRPr="00975936">
        <w:rPr>
          <w:rFonts w:ascii="Source Sans Pro" w:eastAsia="Times New Roman" w:hAnsi="Source Sans Pro" w:cs="Times New Roman"/>
          <w:kern w:val="0"/>
          <w:sz w:val="28"/>
          <w:szCs w:val="28"/>
          <w:lang w:eastAsia="en-GB"/>
          <w14:ligatures w14:val="none"/>
        </w:rPr>
        <w:t xml:space="preserve"> Make it clear that assistance dogs are welcome, for example by displaying a sign where appropriate. A general 'no dogs' policy should not exclude assistance dogs. Assistance dogs are not required to wear a harness or identifying vest, and handlers should not be required to provide identification or certification.</w:t>
      </w:r>
    </w:p>
    <w:p w14:paraId="12177C90" w14:textId="77777777" w:rsidR="00975936" w:rsidRPr="00975936" w:rsidRDefault="00975936" w:rsidP="00975936">
      <w:pPr>
        <w:numPr>
          <w:ilvl w:val="0"/>
          <w:numId w:val="9"/>
        </w:numPr>
        <w:spacing w:after="120" w:line="276" w:lineRule="auto"/>
        <w:contextualSpacing/>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Emotional support dogs:</w:t>
      </w:r>
      <w:r w:rsidRPr="00975936">
        <w:rPr>
          <w:rFonts w:ascii="Source Sans Pro" w:eastAsia="Times New Roman" w:hAnsi="Source Sans Pro" w:cs="Times New Roman"/>
          <w:kern w:val="0"/>
          <w:sz w:val="28"/>
          <w:szCs w:val="28"/>
          <w:lang w:eastAsia="en-GB"/>
          <w14:ligatures w14:val="none"/>
        </w:rPr>
        <w:t xml:space="preserve"> Unlike assistance dogs, emotional support dogs do not have the same legal recognition. However, allowing one may be a reasonable adjustment for a disabled customer. Consider requests individually, taking account of the customer's needs and the circumstances of your business.</w:t>
      </w:r>
    </w:p>
    <w:p w14:paraId="2A125DD5" w14:textId="77777777" w:rsidR="00975936" w:rsidRPr="00975936" w:rsidRDefault="00975936" w:rsidP="00975936">
      <w:pPr>
        <w:numPr>
          <w:ilvl w:val="0"/>
          <w:numId w:val="9"/>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Avoid distractions:</w:t>
      </w:r>
      <w:r w:rsidRPr="00975936">
        <w:rPr>
          <w:rFonts w:ascii="Source Sans Pro" w:eastAsia="Times New Roman" w:hAnsi="Source Sans Pro" w:cs="Times New Roman"/>
          <w:kern w:val="0"/>
          <w:sz w:val="28"/>
          <w:szCs w:val="28"/>
          <w:lang w:eastAsia="en-GB"/>
          <w14:ligatures w14:val="none"/>
        </w:rPr>
        <w:t xml:space="preserve"> Do not touch, call, feed or otherwise distract an assistance dog without the handler's permission, as this may interfere with its work.</w:t>
      </w:r>
    </w:p>
    <w:p w14:paraId="1DA66CBA" w14:textId="77777777" w:rsidR="00975936" w:rsidRPr="00975936" w:rsidRDefault="00975936" w:rsidP="00975936">
      <w:pPr>
        <w:numPr>
          <w:ilvl w:val="0"/>
          <w:numId w:val="9"/>
        </w:numPr>
        <w:spacing w:after="120" w:line="276" w:lineRule="auto"/>
        <w:ind w:left="714" w:hanging="357"/>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Offer water:</w:t>
      </w:r>
      <w:r w:rsidRPr="00975936">
        <w:rPr>
          <w:rFonts w:ascii="Source Sans Pro" w:eastAsia="Times New Roman" w:hAnsi="Source Sans Pro" w:cs="Times New Roman"/>
          <w:kern w:val="0"/>
          <w:sz w:val="28"/>
          <w:szCs w:val="28"/>
          <w:lang w:eastAsia="en-GB"/>
          <w14:ligatures w14:val="none"/>
        </w:rPr>
        <w:t xml:space="preserve"> Where practical, offer a bowl of water for an assistance dog, checking with the handler first. </w:t>
      </w:r>
      <w:r w:rsidRPr="00975936">
        <w:rPr>
          <w:rFonts w:ascii="Source Sans Pro" w:eastAsia="Times New Roman" w:hAnsi="Source Sans Pro"/>
          <w:kern w:val="0"/>
          <w:sz w:val="28"/>
          <w:szCs w:val="28"/>
          <w:lang w:eastAsia="en-GB"/>
          <w14:ligatures w14:val="none"/>
        </w:rPr>
        <w:t>Place it somewhere safe, away from walkways where it could cause a trip hazard.</w:t>
      </w:r>
    </w:p>
    <w:p w14:paraId="14A5E5D4" w14:textId="77777777" w:rsidR="00975936" w:rsidRPr="00975936" w:rsidRDefault="00975936" w:rsidP="00975936">
      <w:pPr>
        <w:spacing w:afterLines="120" w:after="288" w:line="276" w:lineRule="auto"/>
        <w:rPr>
          <w:rFonts w:ascii="Source Sans Pro" w:hAnsi="Source Sans Pro" w:cs="Arial"/>
          <w:bCs/>
          <w:color w:val="156082" w:themeColor="accent1"/>
          <w:sz w:val="28"/>
          <w:szCs w:val="28"/>
        </w:rPr>
      </w:pPr>
    </w:p>
    <w:p w14:paraId="3B6EA9B7" w14:textId="77777777" w:rsidR="00975936" w:rsidRPr="00975936" w:rsidRDefault="00975936" w:rsidP="00975936">
      <w:pPr>
        <w:spacing w:afterLines="120" w:after="288" w:line="276" w:lineRule="auto"/>
        <w:rPr>
          <w:rFonts w:ascii="Source Sans Pro" w:hAnsi="Source Sans Pro" w:cs="Arial"/>
          <w:bCs/>
          <w:color w:val="156082" w:themeColor="accent1"/>
          <w:sz w:val="28"/>
          <w:szCs w:val="28"/>
        </w:rPr>
      </w:pPr>
    </w:p>
    <w:p w14:paraId="1F71B80F" w14:textId="77777777" w:rsidR="00975936" w:rsidRPr="00975936" w:rsidRDefault="00975936" w:rsidP="00975936">
      <w:pPr>
        <w:spacing w:afterLines="120" w:after="288" w:line="276" w:lineRule="auto"/>
        <w:ind w:left="6480" w:firstLine="720"/>
      </w:pPr>
    </w:p>
    <w:p w14:paraId="68AEE479" w14:textId="77777777" w:rsidR="00975936" w:rsidRPr="00975936" w:rsidRDefault="00975936" w:rsidP="00975936">
      <w:pPr>
        <w:keepNext/>
        <w:keepLines/>
        <w:spacing w:before="360" w:after="80" w:line="240" w:lineRule="auto"/>
        <w:outlineLvl w:val="0"/>
        <w:rPr>
          <w:rFonts w:asciiTheme="majorHAnsi" w:eastAsia="Times New Roman" w:hAnsiTheme="majorHAnsi" w:cstheme="majorBidi"/>
          <w:b/>
          <w:bCs/>
          <w:color w:val="2843A4"/>
          <w:sz w:val="40"/>
          <w:szCs w:val="40"/>
          <w:lang w:eastAsia="en-GB"/>
        </w:rPr>
      </w:pPr>
      <w:bookmarkStart w:id="12" w:name="_Toc243987270"/>
      <w:r w:rsidRPr="00975936">
        <w:rPr>
          <w:rFonts w:asciiTheme="majorHAnsi" w:eastAsia="Times New Roman" w:hAnsiTheme="majorHAnsi" w:cstheme="majorBidi"/>
          <w:b/>
          <w:bCs/>
          <w:color w:val="2843A4"/>
          <w:sz w:val="40"/>
          <w:szCs w:val="40"/>
          <w:lang w:eastAsia="en-GB"/>
        </w:rPr>
        <w:lastRenderedPageBreak/>
        <w:t>Inside Your Business</w:t>
      </w:r>
      <w:bookmarkEnd w:id="12"/>
    </w:p>
    <w:p w14:paraId="187FEBAC" w14:textId="77777777" w:rsidR="00975936" w:rsidRPr="00975936" w:rsidRDefault="00975936" w:rsidP="00975936">
      <w:pPr>
        <w:spacing w:afterLines="120" w:after="288" w:line="276" w:lineRule="auto"/>
        <w:rPr>
          <w:rFonts w:ascii="Source Sans Pro" w:eastAsia="Times New Roman" w:hAnsi="Source Sans Pro" w:cs="Times New Roman"/>
          <w:kern w:val="36"/>
          <w:sz w:val="28"/>
          <w:szCs w:val="28"/>
          <w:lang w:eastAsia="en-GB"/>
          <w14:ligatures w14:val="none"/>
        </w:rPr>
      </w:pPr>
      <w:r w:rsidRPr="00975936">
        <w:rPr>
          <w:rFonts w:ascii="Source Sans Pro" w:eastAsia="Times New Roman" w:hAnsi="Source Sans Pro" w:cs="Times New Roman"/>
          <w:kern w:val="36"/>
          <w:sz w:val="28"/>
          <w:szCs w:val="28"/>
          <w:lang w:eastAsia="en-GB"/>
          <w14:ligatures w14:val="none"/>
        </w:rPr>
        <w:t>Making your business accessible doesn't stop at the entrance. Once inside, customers should be able to move around comfortably, find what they need and use your services as independently as possible. Simple improvements to layout, signage, lighting and noise levels, along with helpful, knowledgeable staff, can make a real difference and create a more welcoming environment for everyone.</w:t>
      </w:r>
    </w:p>
    <w:p w14:paraId="7E80E6AB" w14:textId="77777777" w:rsidR="00975936" w:rsidRPr="00975936" w:rsidRDefault="00975936" w:rsidP="00975936">
      <w:pPr>
        <w:spacing w:afterLines="120" w:after="288" w:line="276" w:lineRule="auto"/>
        <w:rPr>
          <w:rFonts w:ascii="Source Sans Pro" w:eastAsia="Times New Roman" w:hAnsi="Source Sans Pro" w:cs="Times New Roman"/>
          <w:kern w:val="36"/>
          <w:sz w:val="28"/>
          <w:szCs w:val="28"/>
          <w:lang w:eastAsia="en-GB"/>
          <w14:ligatures w14:val="none"/>
        </w:rPr>
      </w:pPr>
    </w:p>
    <w:p w14:paraId="321E2F60" w14:textId="77777777" w:rsidR="00975936" w:rsidRPr="00975936" w:rsidRDefault="00975936" w:rsidP="00975936">
      <w:pPr>
        <w:keepNext/>
        <w:keepLines/>
        <w:spacing w:before="160" w:after="80" w:line="240" w:lineRule="auto"/>
        <w:outlineLvl w:val="1"/>
        <w:rPr>
          <w:rFonts w:asciiTheme="majorHAnsi" w:eastAsia="Times New Roman" w:hAnsiTheme="majorHAnsi" w:cstheme="majorBidi"/>
          <w:b/>
          <w:bCs/>
          <w:color w:val="2843A4"/>
          <w:sz w:val="36"/>
          <w:szCs w:val="36"/>
          <w:lang w:eastAsia="en-GB"/>
        </w:rPr>
      </w:pPr>
      <w:bookmarkStart w:id="13" w:name="_Toc243987271"/>
      <w:r w:rsidRPr="00975936">
        <w:rPr>
          <w:rFonts w:asciiTheme="majorHAnsi" w:eastAsiaTheme="majorEastAsia" w:hAnsiTheme="majorHAnsi" w:cstheme="majorBidi"/>
          <w:b/>
          <w:bCs/>
          <w:color w:val="2843A4"/>
          <w:sz w:val="36"/>
          <w:szCs w:val="36"/>
          <w:lang w:eastAsia="en-GB"/>
        </w:rPr>
        <w:t>Signage and Accessible Information</w:t>
      </w:r>
      <w:bookmarkEnd w:id="13"/>
    </w:p>
    <w:p w14:paraId="4B0C3617" w14:textId="77777777" w:rsidR="00975936" w:rsidRPr="00975936" w:rsidRDefault="00975936" w:rsidP="00975936">
      <w:pPr>
        <w:numPr>
          <w:ilvl w:val="0"/>
          <w:numId w:val="10"/>
        </w:numPr>
        <w:spacing w:after="120" w:line="276" w:lineRule="auto"/>
        <w:ind w:left="714" w:hanging="357"/>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Clear signage:</w:t>
      </w:r>
      <w:r w:rsidRPr="00975936">
        <w:rPr>
          <w:rFonts w:ascii="Source Sans Pro" w:eastAsia="Times New Roman" w:hAnsi="Source Sans Pro" w:cs="Times New Roman"/>
          <w:kern w:val="0"/>
          <w:sz w:val="28"/>
          <w:szCs w:val="28"/>
          <w:lang w:eastAsia="en-GB"/>
          <w14:ligatures w14:val="none"/>
        </w:rPr>
        <w:t xml:space="preserve"> Use simple, non-reflective signs to provide clear directions throughout your premises. Ensure signs are well lit, large enough to read and positioned where they are visible to both wheelchair users and standing customers. Where signs need to be positioned higher, use larger lettering.</w:t>
      </w:r>
    </w:p>
    <w:p w14:paraId="2E83DD62" w14:textId="77777777" w:rsidR="00975936" w:rsidRPr="00975936" w:rsidRDefault="00975936" w:rsidP="00975936">
      <w:pPr>
        <w:numPr>
          <w:ilvl w:val="0"/>
          <w:numId w:val="10"/>
        </w:numPr>
        <w:spacing w:after="120" w:line="276" w:lineRule="auto"/>
        <w:ind w:left="714" w:hanging="357"/>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Sign design:</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Use clear, sans-serif fonts, upper- and lower-case lettering, and good colour contrast between text and background. Keep longer text left-aligned and use recognisable pictures or symbols to support written information where helpful. Consider tactile signs that can be read by touch, and keep fonts, colours and layouts consistent throughout your premises.</w:t>
      </w:r>
    </w:p>
    <w:p w14:paraId="13D0C7F4" w14:textId="77777777" w:rsidR="00975936" w:rsidRPr="00975936" w:rsidRDefault="00975936" w:rsidP="00975936">
      <w:pPr>
        <w:numPr>
          <w:ilvl w:val="0"/>
          <w:numId w:val="10"/>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Directions to facilities:</w:t>
      </w:r>
      <w:r w:rsidRPr="00975936">
        <w:rPr>
          <w:rFonts w:ascii="Source Sans Pro" w:eastAsia="Times New Roman" w:hAnsi="Source Sans Pro" w:cs="Times New Roman"/>
          <w:kern w:val="0"/>
          <w:sz w:val="28"/>
          <w:szCs w:val="28"/>
          <w:lang w:eastAsia="en-GB"/>
          <w14:ligatures w14:val="none"/>
        </w:rPr>
        <w:t xml:space="preserve"> Clearly signpost accessible routes, exits, toilets, payment points and lifts, where provided. Make reception areas easy to locate from the main entrance, with clear signage and unobstructed access.</w:t>
      </w:r>
    </w:p>
    <w:p w14:paraId="4B939CD4" w14:textId="77777777" w:rsidR="00975936" w:rsidRPr="00975936" w:rsidRDefault="00975936" w:rsidP="00975936">
      <w:pPr>
        <w:numPr>
          <w:ilvl w:val="0"/>
          <w:numId w:val="10"/>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Product information and prices:</w:t>
      </w:r>
      <w:r w:rsidRPr="00975936">
        <w:rPr>
          <w:rFonts w:ascii="Source Sans Pro" w:eastAsia="Times New Roman" w:hAnsi="Source Sans Pro" w:cs="Times New Roman"/>
          <w:kern w:val="0"/>
          <w:sz w:val="28"/>
          <w:szCs w:val="28"/>
          <w:lang w:eastAsia="en-GB"/>
          <w14:ligatures w14:val="none"/>
        </w:rPr>
        <w:t xml:space="preserve"> Ensure product labels, pricing information, menus and information boards are clear, easy to read and positioned where customers can see them.</w:t>
      </w:r>
    </w:p>
    <w:p w14:paraId="78F44BE7" w14:textId="77777777" w:rsidR="00975936" w:rsidRPr="00975936" w:rsidRDefault="00975936" w:rsidP="00975936">
      <w:pPr>
        <w:numPr>
          <w:ilvl w:val="0"/>
          <w:numId w:val="10"/>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Portable signage:</w:t>
      </w:r>
      <w:r w:rsidRPr="00975936">
        <w:rPr>
          <w:rFonts w:ascii="Source Sans Pro" w:eastAsia="Times New Roman" w:hAnsi="Source Sans Pro" w:cs="Times New Roman"/>
          <w:kern w:val="0"/>
          <w:sz w:val="28"/>
          <w:szCs w:val="28"/>
          <w:lang w:eastAsia="en-GB"/>
          <w14:ligatures w14:val="none"/>
        </w:rPr>
        <w:t xml:space="preserve"> Position freestanding and portable signs where they will not obstruct aisles, circulation routes or access to facilities.</w:t>
      </w:r>
    </w:p>
    <w:p w14:paraId="4F10C36B" w14:textId="77777777" w:rsidR="00975936" w:rsidRPr="00975936" w:rsidRDefault="00975936" w:rsidP="00975936">
      <w:pPr>
        <w:numPr>
          <w:ilvl w:val="0"/>
          <w:numId w:val="10"/>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written information:</w:t>
      </w:r>
      <w:r w:rsidRPr="00975936">
        <w:rPr>
          <w:rFonts w:ascii="Source Sans Pro" w:eastAsia="Times New Roman" w:hAnsi="Source Sans Pro" w:cs="Times New Roman"/>
          <w:kern w:val="0"/>
          <w:sz w:val="28"/>
          <w:szCs w:val="28"/>
          <w:lang w:eastAsia="en-GB"/>
          <w14:ligatures w14:val="none"/>
        </w:rPr>
        <w:t xml:space="preserve"> Make menus, product information and other written materials available in alternative formats where </w:t>
      </w:r>
      <w:r w:rsidRPr="00975936">
        <w:rPr>
          <w:rFonts w:ascii="Source Sans Pro" w:eastAsia="Times New Roman" w:hAnsi="Source Sans Pro" w:cs="Times New Roman"/>
          <w:kern w:val="0"/>
          <w:sz w:val="28"/>
          <w:szCs w:val="28"/>
          <w:lang w:eastAsia="en-GB"/>
          <w14:ligatures w14:val="none"/>
        </w:rPr>
        <w:lastRenderedPageBreak/>
        <w:t>needed. These may include large print (for example, 18-point text or larger), Braille, audio and Easy Read, depending on customers' requirements. Staff should also be available to explain information or offer assistance.</w:t>
      </w:r>
    </w:p>
    <w:p w14:paraId="5125CC4B" w14:textId="77777777" w:rsidR="00975936" w:rsidRPr="00975936" w:rsidRDefault="00975936" w:rsidP="00975936">
      <w:pPr>
        <w:numPr>
          <w:ilvl w:val="0"/>
          <w:numId w:val="10"/>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Alternative communication methods:</w:t>
      </w:r>
      <w:r w:rsidRPr="00975936">
        <w:rPr>
          <w:rFonts w:ascii="Source Sans Pro" w:eastAsia="Times New Roman" w:hAnsi="Source Sans Pro" w:cs="Times New Roman"/>
          <w:kern w:val="0"/>
          <w:sz w:val="28"/>
          <w:szCs w:val="28"/>
          <w:lang w:eastAsia="en-GB"/>
          <w14:ligatures w14:val="none"/>
        </w:rPr>
        <w:t xml:space="preserve"> Offer different ways for customers to contact your business or obtain information. These could include telephone, email, text messaging and services such as Relay UK for people with hearing or speech difficulties. Where practical, consider staff training in basic British Sign Language (BSL).</w:t>
      </w:r>
    </w:p>
    <w:p w14:paraId="321B2CB8" w14:textId="77777777" w:rsidR="00975936" w:rsidRPr="00975936" w:rsidRDefault="00975936" w:rsidP="00975936">
      <w:pPr>
        <w:numPr>
          <w:ilvl w:val="0"/>
          <w:numId w:val="10"/>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Information in other languages:</w:t>
      </w:r>
      <w:r w:rsidRPr="00975936">
        <w:rPr>
          <w:rFonts w:ascii="Source Sans Pro" w:eastAsia="Times New Roman" w:hAnsi="Source Sans Pro" w:cs="Times New Roman"/>
          <w:kern w:val="0"/>
          <w:sz w:val="28"/>
          <w:szCs w:val="28"/>
          <w:lang w:eastAsia="en-GB"/>
          <w14:ligatures w14:val="none"/>
        </w:rPr>
        <w:t xml:space="preserve"> Where appropriate to the communities your business serves, provide important customer information in additional languages. This can help customers whose first language is not English understand the services and information available.</w:t>
      </w:r>
    </w:p>
    <w:p w14:paraId="578F4FA8" w14:textId="77777777" w:rsidR="00975936" w:rsidRPr="00975936" w:rsidRDefault="00975936" w:rsidP="00975936">
      <w:pPr>
        <w:spacing w:after="120" w:line="276" w:lineRule="auto"/>
        <w:rPr>
          <w:rFonts w:ascii="Source Sans Pro" w:eastAsia="Times New Roman" w:hAnsi="Source Sans Pro" w:cs="Times New Roman"/>
          <w:b/>
          <w:bCs/>
          <w:kern w:val="0"/>
          <w:sz w:val="28"/>
          <w:szCs w:val="28"/>
          <w:lang w:eastAsia="en-GB"/>
          <w14:ligatures w14:val="none"/>
        </w:rPr>
      </w:pPr>
    </w:p>
    <w:p w14:paraId="2FEFBE71" w14:textId="77777777" w:rsidR="00975936" w:rsidRPr="00975936" w:rsidRDefault="00975936" w:rsidP="00975936">
      <w:pPr>
        <w:keepNext/>
        <w:keepLines/>
        <w:spacing w:before="160" w:after="80" w:line="240" w:lineRule="auto"/>
        <w:ind w:left="714" w:hanging="357"/>
        <w:outlineLvl w:val="1"/>
        <w:rPr>
          <w:rFonts w:ascii="Source Sans Pro" w:eastAsia="Times New Roman" w:hAnsi="Source Sans Pro" w:cs="Times New Roman"/>
          <w:b/>
          <w:bCs/>
          <w:color w:val="2843A4"/>
          <w:kern w:val="0"/>
          <w:sz w:val="36"/>
          <w:szCs w:val="36"/>
          <w:lang w:eastAsia="en-GB"/>
          <w14:ligatures w14:val="none"/>
        </w:rPr>
      </w:pPr>
      <w:bookmarkStart w:id="14" w:name="_Toc243987272"/>
      <w:r w:rsidRPr="00975936">
        <w:rPr>
          <w:rFonts w:asciiTheme="majorHAnsi" w:eastAsia="Times New Roman" w:hAnsiTheme="majorHAnsi" w:cstheme="majorBidi"/>
          <w:b/>
          <w:bCs/>
          <w:color w:val="2843A4"/>
          <w:sz w:val="36"/>
          <w:szCs w:val="36"/>
          <w:lang w:eastAsia="en-GB"/>
        </w:rPr>
        <w:t>Lighting, Noise and Sensory Accessibility</w:t>
      </w:r>
      <w:bookmarkEnd w:id="14"/>
    </w:p>
    <w:p w14:paraId="1B69C9CC" w14:textId="77777777" w:rsidR="00975936" w:rsidRPr="00975936" w:rsidRDefault="00975936" w:rsidP="00975936">
      <w:pPr>
        <w:numPr>
          <w:ilvl w:val="0"/>
          <w:numId w:val="3"/>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Consistent lighting:</w:t>
      </w:r>
      <w:r w:rsidRPr="00975936">
        <w:rPr>
          <w:rFonts w:ascii="Source Sans Pro" w:eastAsia="Times New Roman" w:hAnsi="Source Sans Pro" w:cs="Times New Roman"/>
          <w:kern w:val="0"/>
          <w:sz w:val="28"/>
          <w:szCs w:val="28"/>
          <w:lang w:eastAsia="en-GB"/>
          <w14:ligatures w14:val="none"/>
        </w:rPr>
        <w:t xml:space="preserve"> Provide adequate, consistent lighting throughout the premises and make good use of natural light where possible. Consider additional lighting around service counters, product displays and other areas where customers need to read information or interact with staff.</w:t>
      </w:r>
    </w:p>
    <w:p w14:paraId="446F5B4B" w14:textId="77777777" w:rsidR="00975936" w:rsidRPr="00975936" w:rsidRDefault="00975936" w:rsidP="00975936">
      <w:pPr>
        <w:numPr>
          <w:ilvl w:val="0"/>
          <w:numId w:val="3"/>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Avoid overly bright lighting:</w:t>
      </w:r>
      <w:r w:rsidRPr="00975936">
        <w:rPr>
          <w:rFonts w:ascii="Source Sans Pro" w:eastAsia="Times New Roman" w:hAnsi="Source Sans Pro" w:cs="Times New Roman"/>
          <w:kern w:val="0"/>
          <w:sz w:val="28"/>
          <w:szCs w:val="28"/>
          <w:lang w:eastAsia="en-GB"/>
          <w14:ligatures w14:val="none"/>
        </w:rPr>
        <w:t xml:space="preserve"> Reduce glare and avoid excessively bright, harsh or flickering lighting where possible. Some neurodivergent customers and people with neurological conditions, migraines or light sensitivity may find this type of lighting distressing or difficult to tolerate. Softer, well-controlled lighting can help, as long as visibility remains adequate.</w:t>
      </w:r>
    </w:p>
    <w:p w14:paraId="7F0E3152" w14:textId="77777777" w:rsidR="00975936" w:rsidRPr="00975936" w:rsidRDefault="00975936" w:rsidP="00975936">
      <w:pPr>
        <w:numPr>
          <w:ilvl w:val="0"/>
          <w:numId w:val="3"/>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Glare and reflective surfaces:</w:t>
      </w:r>
      <w:r w:rsidRPr="00975936">
        <w:rPr>
          <w:rFonts w:ascii="Source Sans Pro" w:eastAsia="Times New Roman" w:hAnsi="Source Sans Pro" w:cs="Times New Roman"/>
          <w:kern w:val="0"/>
          <w:sz w:val="28"/>
          <w:szCs w:val="28"/>
          <w:lang w:eastAsia="en-GB"/>
          <w14:ligatures w14:val="none"/>
        </w:rPr>
        <w:t xml:space="preserve"> Avoid highly reflective or shiny surfaces that produce glare or make it difficult to distinguish objects, signs or changes in level.</w:t>
      </w:r>
    </w:p>
    <w:p w14:paraId="5E871843" w14:textId="77777777" w:rsidR="00975936" w:rsidRPr="00975936" w:rsidRDefault="00975936" w:rsidP="00975936">
      <w:pPr>
        <w:numPr>
          <w:ilvl w:val="0"/>
          <w:numId w:val="3"/>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Background music and noise:</w:t>
      </w:r>
      <w:r w:rsidRPr="00975936">
        <w:rPr>
          <w:rFonts w:ascii="Source Sans Pro" w:eastAsia="Times New Roman" w:hAnsi="Source Sans Pro" w:cs="Times New Roman"/>
          <w:kern w:val="0"/>
          <w:sz w:val="28"/>
          <w:szCs w:val="28"/>
          <w:lang w:eastAsia="en-GB"/>
          <w14:ligatures w14:val="none"/>
        </w:rPr>
        <w:t xml:space="preserve"> Keep background music low or switch it off, particularly where customers need to communicate with staff or each </w:t>
      </w:r>
      <w:r w:rsidRPr="00975936">
        <w:rPr>
          <w:rFonts w:ascii="Source Sans Pro" w:eastAsia="Times New Roman" w:hAnsi="Source Sans Pro" w:cs="Times New Roman"/>
          <w:kern w:val="0"/>
          <w:sz w:val="28"/>
          <w:szCs w:val="28"/>
          <w:lang w:eastAsia="en-GB"/>
          <w14:ligatures w14:val="none"/>
        </w:rPr>
        <w:lastRenderedPageBreak/>
        <w:t>other. Reduce unnecessary noise from televisions, announcements and other equipment. Loud or competing sounds can be particularly challenging for people with hearing impairments, sensory sensitivities, difficulties processing sound, or chronic pain.</w:t>
      </w:r>
    </w:p>
    <w:p w14:paraId="7FBABDBE" w14:textId="77777777" w:rsidR="00975936" w:rsidRPr="00975936" w:rsidRDefault="00975936" w:rsidP="00975936">
      <w:pPr>
        <w:numPr>
          <w:ilvl w:val="0"/>
          <w:numId w:val="3"/>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Sensory considerations:</w:t>
      </w:r>
      <w:r w:rsidRPr="00975936">
        <w:rPr>
          <w:rFonts w:ascii="Source Sans Pro" w:eastAsia="Times New Roman" w:hAnsi="Source Sans Pro" w:cs="Times New Roman"/>
          <w:kern w:val="0"/>
          <w:sz w:val="28"/>
          <w:szCs w:val="28"/>
          <w:lang w:eastAsia="en-GB"/>
          <w14:ligatures w14:val="none"/>
        </w:rPr>
        <w:t xml:space="preserve"> Consider offering quiet shopping hours at regular, clearly advertised times. You could also coordinate quiet hours with neighbouring shops or shopping centres. Where practical, provide sensory items such as ear defenders, sunglasses, and fidget toys. Maintain a comfortable, consistent temperature.</w:t>
      </w:r>
    </w:p>
    <w:p w14:paraId="3A0E2872" w14:textId="77777777" w:rsidR="00975936" w:rsidRPr="00975936" w:rsidRDefault="00975936" w:rsidP="00975936">
      <w:pPr>
        <w:numPr>
          <w:ilvl w:val="0"/>
          <w:numId w:val="3"/>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Fragrances and scents:</w:t>
      </w:r>
      <w:r w:rsidRPr="00975936">
        <w:rPr>
          <w:rFonts w:ascii="Source Sans Pro" w:eastAsia="Times New Roman" w:hAnsi="Source Sans Pro" w:cs="Times New Roman"/>
          <w:kern w:val="0"/>
          <w:sz w:val="28"/>
          <w:szCs w:val="28"/>
          <w:lang w:eastAsia="en-GB"/>
          <w14:ligatures w14:val="none"/>
        </w:rPr>
        <w:t xml:space="preserve"> Strong scents can trigger migraines, breathing difficulties and sensory distress. Avoid air fresheners and strongly scented cleaning products in customer areas and, where possible, encourage staff to go fragrance-free.</w:t>
      </w:r>
    </w:p>
    <w:p w14:paraId="4C327228" w14:textId="77777777" w:rsidR="00975936" w:rsidRPr="00975936" w:rsidRDefault="00975936" w:rsidP="00975936">
      <w:pPr>
        <w:numPr>
          <w:ilvl w:val="0"/>
          <w:numId w:val="3"/>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Quiet areas:</w:t>
      </w:r>
      <w:r w:rsidRPr="00975936">
        <w:rPr>
          <w:rFonts w:ascii="Source Sans Pro" w:eastAsia="Times New Roman" w:hAnsi="Source Sans Pro" w:cs="Times New Roman"/>
          <w:kern w:val="0"/>
          <w:sz w:val="28"/>
          <w:szCs w:val="28"/>
          <w:lang w:eastAsia="en-GB"/>
          <w14:ligatures w14:val="none"/>
        </w:rPr>
        <w:t xml:space="preserve"> In larger premises, consider providing a quieter area where customers can take a break from noise, lighting and other sensory demands. Provide seating where practical. If a shop is too small for a quiet area, consider identifying a suitable, accessible quiet space nearby (if available) or exploring a shared facility with neighbouring businesses. Offer additional reassurance and a quiet place to sit when someone with dementia becomes distressed or confused.</w:t>
      </w:r>
    </w:p>
    <w:p w14:paraId="46525314" w14:textId="77777777" w:rsidR="00975936" w:rsidRPr="00975936" w:rsidRDefault="00975936" w:rsidP="00975936">
      <w:pPr>
        <w:numPr>
          <w:ilvl w:val="0"/>
          <w:numId w:val="3"/>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Mirrors:</w:t>
      </w:r>
      <w:r w:rsidRPr="00975936">
        <w:rPr>
          <w:rFonts w:ascii="Source Sans Pro" w:eastAsia="Times New Roman" w:hAnsi="Source Sans Pro" w:cs="Times New Roman"/>
          <w:kern w:val="0"/>
          <w:sz w:val="28"/>
          <w:szCs w:val="28"/>
          <w:lang w:eastAsia="en-GB"/>
          <w14:ligatures w14:val="none"/>
        </w:rPr>
        <w:t xml:space="preserve"> Consider the size and positioning of mirrors, particularly in corridors and other areas where customers need to find their way around. Reflections can confuse or disorient some people with dementia or perceptual difficulties, especially when mirrors create the impression of another doorway or a larger space.</w:t>
      </w:r>
    </w:p>
    <w:p w14:paraId="5F4A0B58" w14:textId="77777777" w:rsidR="00975936" w:rsidRPr="00975936" w:rsidRDefault="00975936" w:rsidP="00975936">
      <w:pPr>
        <w:spacing w:afterLines="120" w:after="288" w:line="276" w:lineRule="auto"/>
        <w:ind w:left="425"/>
        <w:rPr>
          <w:rFonts w:ascii="Source Sans Pro" w:eastAsia="Times New Roman" w:hAnsi="Source Sans Pro" w:cs="Times New Roman"/>
          <w:kern w:val="0"/>
          <w:sz w:val="28"/>
          <w:szCs w:val="28"/>
          <w:lang w:eastAsia="en-GB"/>
          <w14:ligatures w14:val="none"/>
        </w:rPr>
      </w:pPr>
    </w:p>
    <w:p w14:paraId="36A20A15" w14:textId="77777777" w:rsidR="00975936" w:rsidRPr="00975936" w:rsidRDefault="00975936" w:rsidP="00975936">
      <w:pPr>
        <w:keepNext/>
        <w:keepLines/>
        <w:spacing w:before="160" w:after="80" w:line="240" w:lineRule="auto"/>
        <w:ind w:left="714" w:hanging="357"/>
        <w:outlineLvl w:val="1"/>
        <w:rPr>
          <w:rFonts w:asciiTheme="majorHAnsi" w:eastAsia="Times New Roman" w:hAnsiTheme="majorHAnsi" w:cstheme="majorBidi"/>
          <w:b/>
          <w:bCs/>
          <w:color w:val="2843A4"/>
          <w:sz w:val="36"/>
          <w:szCs w:val="36"/>
          <w:lang w:eastAsia="en-GB"/>
        </w:rPr>
      </w:pPr>
      <w:bookmarkStart w:id="15" w:name="_Toc243987273"/>
      <w:r w:rsidRPr="00975936">
        <w:rPr>
          <w:rFonts w:asciiTheme="majorHAnsi" w:eastAsia="Times New Roman" w:hAnsiTheme="majorHAnsi" w:cstheme="majorBidi"/>
          <w:b/>
          <w:bCs/>
          <w:color w:val="2843A4"/>
          <w:sz w:val="36"/>
          <w:szCs w:val="36"/>
          <w:lang w:eastAsia="en-GB"/>
        </w:rPr>
        <w:t>Aisles, Layout and Flooring</w:t>
      </w:r>
      <w:bookmarkEnd w:id="15"/>
    </w:p>
    <w:p w14:paraId="01699CAD" w14:textId="77777777" w:rsidR="00975936" w:rsidRPr="00975936" w:rsidRDefault="00975936" w:rsidP="00975936">
      <w:pPr>
        <w:numPr>
          <w:ilvl w:val="0"/>
          <w:numId w:val="11"/>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Aisle widths:</w:t>
      </w:r>
      <w:r w:rsidRPr="00975936">
        <w:rPr>
          <w:rFonts w:ascii="Source Sans Pro" w:eastAsia="Times New Roman" w:hAnsi="Source Sans Pro" w:cs="Times New Roman"/>
          <w:kern w:val="0"/>
          <w:sz w:val="28"/>
          <w:szCs w:val="28"/>
          <w:lang w:eastAsia="en-GB"/>
          <w14:ligatures w14:val="none"/>
        </w:rPr>
        <w:t xml:space="preserve"> Aim to maintain at least 1,200 mm of clear, unobstructed aisle width for wheelchair users and people using walking aids, with wider spaces for passing and turning wherever possible. Consider rearranging shelving, displays and other fixtures to improve access and ensure customers can move around and reach goods and services. </w:t>
      </w:r>
      <w:r w:rsidRPr="00975936">
        <w:rPr>
          <w:rFonts w:ascii="Source Sans Pro" w:eastAsia="Times New Roman" w:hAnsi="Source Sans Pro" w:cs="Times New Roman"/>
          <w:kern w:val="0"/>
          <w:sz w:val="28"/>
          <w:szCs w:val="28"/>
          <w:lang w:eastAsia="en-GB"/>
          <w14:ligatures w14:val="none"/>
        </w:rPr>
        <w:lastRenderedPageBreak/>
        <w:t>Approved Document M, Volume 2, paragraph 3.14, specifies a minimum unobstructed width of 1,200 mm for corridors and passageways, with wider passing spaces where required. Seek professional advice where accessibility improvements are difficult to achieve.</w:t>
      </w:r>
    </w:p>
    <w:p w14:paraId="4BAC528B"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Clear circulation routes:</w:t>
      </w:r>
      <w:r w:rsidRPr="00975936">
        <w:rPr>
          <w:rFonts w:ascii="Source Sans Pro" w:eastAsia="Times New Roman" w:hAnsi="Source Sans Pro" w:cs="Times New Roman"/>
          <w:kern w:val="0"/>
          <w:sz w:val="28"/>
          <w:szCs w:val="28"/>
          <w:lang w:eastAsia="en-GB"/>
          <w14:ligatures w14:val="none"/>
        </w:rPr>
        <w:t xml:space="preserve"> Arrange fixtures, fittings, displays and furniture to keep shop floors, aisles and corridors free from clutter, trip hazards and obstructions.</w:t>
      </w:r>
    </w:p>
    <w:p w14:paraId="2CE77318"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Overhanging fixtures:</w:t>
      </w:r>
      <w:r w:rsidRPr="00975936">
        <w:rPr>
          <w:rFonts w:ascii="Source Sans Pro" w:eastAsia="Times New Roman" w:hAnsi="Source Sans Pro" w:cs="Times New Roman"/>
          <w:kern w:val="0"/>
          <w:sz w:val="28"/>
          <w:szCs w:val="28"/>
          <w:lang w:eastAsia="en-GB"/>
          <w14:ligatures w14:val="none"/>
        </w:rPr>
        <w:t xml:space="preserve"> Avoid fixtures, shelves and displays that project into circulation routes, particularly at heights where people with visual impairments may not detect them with a long cane.</w:t>
      </w:r>
    </w:p>
    <w:p w14:paraId="4637216E"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Space between furniture:</w:t>
      </w:r>
      <w:r w:rsidRPr="00975936">
        <w:rPr>
          <w:rFonts w:ascii="Source Sans Pro" w:eastAsia="Times New Roman" w:hAnsi="Source Sans Pro" w:cs="Times New Roman"/>
          <w:kern w:val="0"/>
          <w:sz w:val="28"/>
          <w:szCs w:val="28"/>
          <w:lang w:eastAsia="en-GB"/>
          <w14:ligatures w14:val="none"/>
        </w:rPr>
        <w:t xml:space="preserve"> Provide enough space between furniture and displays for wheelchair users to manoeuvre comfortably and for people with visual impairments to move safely.</w:t>
      </w:r>
    </w:p>
    <w:p w14:paraId="4C0A5E43"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Consistent product locations:</w:t>
      </w:r>
      <w:r w:rsidRPr="00975936">
        <w:rPr>
          <w:rFonts w:ascii="Source Sans Pro" w:eastAsia="Times New Roman" w:hAnsi="Source Sans Pro" w:cs="Times New Roman"/>
          <w:kern w:val="0"/>
          <w:sz w:val="28"/>
          <w:szCs w:val="28"/>
          <w:lang w:eastAsia="en-GB"/>
          <w14:ligatures w14:val="none"/>
        </w:rPr>
        <w:t xml:space="preserve"> Keep product locations and store layouts consistent wherever possible. If changes are necessary, ensure signs are updated, and staff can help customers find what they need.</w:t>
      </w:r>
    </w:p>
    <w:p w14:paraId="44CF205C"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Handrails in corridors:</w:t>
      </w:r>
      <w:r w:rsidRPr="00975936">
        <w:rPr>
          <w:rFonts w:ascii="Source Sans Pro" w:eastAsia="Times New Roman" w:hAnsi="Source Sans Pro" w:cs="Times New Roman"/>
          <w:kern w:val="0"/>
          <w:sz w:val="28"/>
          <w:szCs w:val="28"/>
          <w:lang w:eastAsia="en-GB"/>
          <w14:ligatures w14:val="none"/>
        </w:rPr>
        <w:t xml:space="preserve"> Consider providing handrails along corridors where customers may benefit from additional support, ensuring they do not obstruct circulation routes.</w:t>
      </w:r>
    </w:p>
    <w:p w14:paraId="5919321A"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Slip-resistant flooring:</w:t>
      </w:r>
      <w:r w:rsidRPr="00975936">
        <w:rPr>
          <w:rFonts w:ascii="Source Sans Pro" w:eastAsia="Times New Roman" w:hAnsi="Source Sans Pro" w:cs="Times New Roman"/>
          <w:kern w:val="0"/>
          <w:sz w:val="28"/>
          <w:szCs w:val="28"/>
          <w:lang w:eastAsia="en-GB"/>
          <w14:ligatures w14:val="none"/>
        </w:rPr>
        <w:t xml:space="preserve"> Ensure floors are firm, stable, even and slip-resistant. Repair damaged flooring and remove loose rugs or other trip hazards. Deep-pile carpets and rugs can make movement difficult for wheelchair users and people using walking aids.</w:t>
      </w:r>
    </w:p>
    <w:p w14:paraId="36A3F0A1"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Changes in flooring:</w:t>
      </w:r>
      <w:r w:rsidRPr="00975936">
        <w:rPr>
          <w:rFonts w:ascii="Source Sans Pro" w:eastAsia="Times New Roman" w:hAnsi="Source Sans Pro" w:cs="Times New Roman"/>
          <w:kern w:val="0"/>
          <w:sz w:val="28"/>
          <w:szCs w:val="28"/>
          <w:lang w:eastAsia="en-GB"/>
          <w14:ligatures w14:val="none"/>
        </w:rPr>
        <w:t xml:space="preserve"> Avoid unnecessary changes in floor texture or appearance that may cause confusion for people with visual or perceptual difficulties. Ensure transitions between different floor surfaces do not create trip hazards.</w:t>
      </w:r>
    </w:p>
    <w:p w14:paraId="4A531A84"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Reflective and patterned flooring:</w:t>
      </w:r>
      <w:r w:rsidRPr="00975936">
        <w:rPr>
          <w:rFonts w:ascii="Source Sans Pro" w:eastAsia="Times New Roman" w:hAnsi="Source Sans Pro" w:cs="Times New Roman"/>
          <w:kern w:val="0"/>
          <w:sz w:val="28"/>
          <w:szCs w:val="28"/>
          <w:lang w:eastAsia="en-GB"/>
          <w14:ligatures w14:val="none"/>
        </w:rPr>
        <w:t xml:space="preserve"> Avoid highly reflective flooring, which some people may perceive as wet, and strong patterns that may be mistaken for obstacles or changes in level.</w:t>
      </w:r>
    </w:p>
    <w:p w14:paraId="712D2579"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lastRenderedPageBreak/>
        <w:t>Access between floors:</w:t>
      </w:r>
      <w:r w:rsidRPr="00975936">
        <w:rPr>
          <w:rFonts w:ascii="Source Sans Pro" w:eastAsia="Times New Roman" w:hAnsi="Source Sans Pro" w:cs="Times New Roman"/>
          <w:kern w:val="0"/>
          <w:sz w:val="28"/>
          <w:szCs w:val="28"/>
          <w:lang w:eastAsia="en-GB"/>
          <w14:ligatures w14:val="none"/>
        </w:rPr>
        <w:t xml:space="preserve"> Where customers need to move between levels, provide a suitable lift or ramp wherever reasonably practicable so disabled customers can access goods and services on other floors. Where this is not feasible, consider alternative arrangements to help customers obtain the goods and services they need.</w:t>
      </w:r>
    </w:p>
    <w:p w14:paraId="6C0385E5" w14:textId="77777777" w:rsidR="00975936" w:rsidRPr="00975936" w:rsidRDefault="00975936" w:rsidP="00975936">
      <w:pPr>
        <w:numPr>
          <w:ilvl w:val="0"/>
          <w:numId w:val="11"/>
        </w:numPr>
        <w:spacing w:before="100" w:beforeAutospacing="1" w:after="100" w:afterAutospacing="1" w:line="276" w:lineRule="auto"/>
        <w:contextualSpacing/>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lifts:</w:t>
      </w:r>
      <w:r w:rsidRPr="00975936">
        <w:rPr>
          <w:rFonts w:ascii="Source Sans Pro" w:eastAsia="Times New Roman" w:hAnsi="Source Sans Pro" w:cs="Times New Roman"/>
          <w:kern w:val="0"/>
          <w:sz w:val="28"/>
          <w:szCs w:val="28"/>
          <w:lang w:eastAsia="en-GB"/>
          <w14:ligatures w14:val="none"/>
        </w:rPr>
        <w:t xml:space="preserve"> Where lifts are provided, ensure wheelchair users can approach and operate them independently, with controls at accessible heights, clear visual and audible information, and sufficient space to enter, manoeuvre and exit safely.</w:t>
      </w:r>
    </w:p>
    <w:p w14:paraId="5E34949B" w14:textId="77777777" w:rsidR="00975936" w:rsidRPr="00975936" w:rsidRDefault="00975936" w:rsidP="00975936">
      <w:pPr>
        <w:spacing w:before="100" w:beforeAutospacing="1" w:after="100" w:afterAutospacing="1" w:line="276" w:lineRule="auto"/>
        <w:ind w:left="720"/>
        <w:contextualSpacing/>
        <w:rPr>
          <w:rFonts w:ascii="Source Sans Pro" w:eastAsia="Times New Roman" w:hAnsi="Source Sans Pro" w:cs="Times New Roman"/>
          <w:kern w:val="0"/>
          <w:sz w:val="28"/>
          <w:szCs w:val="28"/>
          <w:lang w:eastAsia="en-GB"/>
          <w14:ligatures w14:val="none"/>
        </w:rPr>
      </w:pPr>
    </w:p>
    <w:p w14:paraId="2235E63C" w14:textId="77777777" w:rsidR="00975936" w:rsidRPr="00975936" w:rsidRDefault="00975936" w:rsidP="00975936">
      <w:pPr>
        <w:keepNext/>
        <w:keepLines/>
        <w:spacing w:before="160" w:after="80" w:line="240" w:lineRule="auto"/>
        <w:ind w:left="714" w:hanging="357"/>
        <w:outlineLvl w:val="1"/>
        <w:rPr>
          <w:rFonts w:asciiTheme="majorHAnsi" w:eastAsia="Times New Roman" w:hAnsiTheme="majorHAnsi" w:cstheme="majorBidi"/>
          <w:b/>
          <w:bCs/>
          <w:color w:val="2843A4"/>
          <w:sz w:val="36"/>
          <w:szCs w:val="36"/>
          <w:lang w:eastAsia="en-GB"/>
        </w:rPr>
      </w:pPr>
      <w:bookmarkStart w:id="16" w:name="_Toc243987274"/>
      <w:r w:rsidRPr="00975936">
        <w:rPr>
          <w:rFonts w:asciiTheme="majorHAnsi" w:eastAsia="Times New Roman" w:hAnsiTheme="majorHAnsi" w:cstheme="majorBidi"/>
          <w:b/>
          <w:bCs/>
          <w:color w:val="2843A4"/>
          <w:sz w:val="36"/>
          <w:szCs w:val="36"/>
          <w:lang w:eastAsia="en-GB"/>
        </w:rPr>
        <w:t>Counters, Checkouts and Payment</w:t>
      </w:r>
      <w:bookmarkEnd w:id="16"/>
    </w:p>
    <w:p w14:paraId="08CE632B"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counters:</w:t>
      </w:r>
      <w:r w:rsidRPr="00975936">
        <w:rPr>
          <w:rFonts w:ascii="Source Sans Pro" w:eastAsia="Times New Roman" w:hAnsi="Source Sans Pro" w:cs="Times New Roman"/>
          <w:kern w:val="0"/>
          <w:sz w:val="28"/>
          <w:szCs w:val="28"/>
          <w:lang w:eastAsia="en-GB"/>
          <w14:ligatures w14:val="none"/>
        </w:rPr>
        <w:t xml:space="preserve"> Provide a section of the service counter or reception desk that wheelchair users can approach and use comfortably. Approved Document M, Volume 2, paragraph 3.6, recommends a section at least 1,500 mm wide, with a surface no higher than 760 mm and knee space at least 700 mm high. Ensure there is sufficient space for wheelchair users to approach and manoeuvre. Keep the accessible section free from storage or displays.</w:t>
      </w:r>
    </w:p>
    <w:p w14:paraId="70BF1427" w14:textId="77777777" w:rsidR="00975936" w:rsidRPr="00975936" w:rsidRDefault="00975936" w:rsidP="00975936">
      <w:pPr>
        <w:numPr>
          <w:ilvl w:val="0"/>
          <w:numId w:val="1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demonstrations and services:</w:t>
      </w:r>
      <w:r w:rsidRPr="00975936">
        <w:rPr>
          <w:rFonts w:ascii="Source Sans Pro" w:eastAsia="Times New Roman" w:hAnsi="Source Sans Pro" w:cs="Times New Roman"/>
          <w:kern w:val="0"/>
          <w:sz w:val="28"/>
          <w:szCs w:val="28"/>
          <w:lang w:eastAsia="en-GB"/>
          <w14:ligatures w14:val="none"/>
        </w:rPr>
        <w:t xml:space="preserve"> Where product demonstrations, beauty treatments or consultations are offered, ensure disabled customers can access these services comfortably, with suitable space, seating and equipment such as handheld mirrors where relevant.</w:t>
      </w:r>
    </w:p>
    <w:p w14:paraId="6D750A76" w14:textId="77777777" w:rsidR="00975936" w:rsidRPr="00975936" w:rsidRDefault="00975936" w:rsidP="00975936">
      <w:pPr>
        <w:numPr>
          <w:ilvl w:val="0"/>
          <w:numId w:val="11"/>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checkouts:</w:t>
      </w:r>
      <w:r w:rsidRPr="00975936">
        <w:rPr>
          <w:rFonts w:ascii="Source Sans Pro" w:eastAsia="Times New Roman" w:hAnsi="Source Sans Pro" w:cs="Times New Roman"/>
          <w:kern w:val="0"/>
          <w:sz w:val="28"/>
          <w:szCs w:val="28"/>
          <w:lang w:eastAsia="en-GB"/>
          <w14:ligatures w14:val="none"/>
        </w:rPr>
        <w:t xml:space="preserve"> Provide at least one checkout route wide enough for wheelchair users to pass through and manoeuvre comfortably. Where self-service checkouts are provided, ensure customers can access staff assistance. Consider offering priority assistance or alternative queuing arrangements for customers who find standing in queues difficult. Display the total purchase cost clearly, and ensure staff can communicate the total verbally when needed.</w:t>
      </w:r>
    </w:p>
    <w:p w14:paraId="3E1F3918" w14:textId="77777777" w:rsidR="00975936" w:rsidRPr="00975936" w:rsidRDefault="00975936" w:rsidP="00975936">
      <w:pPr>
        <w:numPr>
          <w:ilvl w:val="0"/>
          <w:numId w:val="11"/>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card payment machines: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 xml:space="preserve">Make sure wheelchair users can reach and use card payment machines comfortably. If a machine is attached to the counter, ensure staff can move it closer to the </w:t>
      </w:r>
      <w:r w:rsidRPr="00975936">
        <w:rPr>
          <w:rFonts w:ascii="Source Sans Pro" w:eastAsia="Times New Roman" w:hAnsi="Source Sans Pro"/>
          <w:kern w:val="0"/>
          <w:sz w:val="28"/>
          <w:szCs w:val="28"/>
          <w:lang w:eastAsia="en-GB"/>
          <w14:ligatures w14:val="none"/>
        </w:rPr>
        <w:lastRenderedPageBreak/>
        <w:t xml:space="preserve">customer using a long enough cable or a wireless terminal. Customers should be able to enter their PIN independently, privately and securely. </w:t>
      </w:r>
    </w:p>
    <w:p w14:paraId="4EDE1AAB" w14:textId="77777777" w:rsidR="00975936" w:rsidRPr="00975936" w:rsidRDefault="00975936" w:rsidP="00975936">
      <w:pPr>
        <w:numPr>
          <w:ilvl w:val="0"/>
          <w:numId w:val="11"/>
        </w:numPr>
        <w:spacing w:after="120" w:line="276" w:lineRule="auto"/>
        <w:ind w:left="714" w:hanging="357"/>
        <w:contextualSpacing/>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Payment accessibility for blind and partially sighted customers:</w:t>
      </w:r>
      <w:r w:rsidRPr="00975936">
        <w:rPr>
          <w:rFonts w:ascii="Source Sans Pro" w:eastAsia="Times New Roman" w:hAnsi="Source Sans Pro" w:cs="Times New Roman"/>
          <w:kern w:val="0"/>
          <w:sz w:val="28"/>
          <w:szCs w:val="28"/>
          <w:lang w:eastAsia="en-GB"/>
          <w14:ligatures w14:val="none"/>
        </w:rPr>
        <w:t xml:space="preserve"> Choose payment terminals with accessible features, such as tactile buttons or touchscreen accessibility modes with audio guidance, so customers can enter their PIN independently and securely. </w:t>
      </w:r>
      <w:r w:rsidRPr="00975936">
        <w:rPr>
          <w:rFonts w:ascii="Source Sans Pro" w:eastAsia="Times New Roman" w:hAnsi="Source Sans Pro"/>
          <w:kern w:val="0"/>
          <w:sz w:val="28"/>
          <w:szCs w:val="28"/>
          <w:lang w:eastAsia="en-GB"/>
          <w14:ligatures w14:val="none"/>
        </w:rPr>
        <w:t>Where needed, count cash change aloud and check how customers would prefer it to be handed to them. For customers who cannot easily read pricing or promotional information, explain relevant offers and discounts verbally.</w:t>
      </w:r>
    </w:p>
    <w:p w14:paraId="39B200DE" w14:textId="77777777" w:rsidR="00975936" w:rsidRPr="00975936" w:rsidRDefault="00975936" w:rsidP="00975936">
      <w:pPr>
        <w:numPr>
          <w:ilvl w:val="0"/>
          <w:numId w:val="11"/>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Induction loops:</w:t>
      </w:r>
      <w:r w:rsidRPr="00975936">
        <w:rPr>
          <w:rFonts w:ascii="Source Sans Pro" w:eastAsia="Times New Roman" w:hAnsi="Source Sans Pro" w:cs="Times New Roman"/>
          <w:kern w:val="0"/>
          <w:sz w:val="28"/>
          <w:szCs w:val="28"/>
          <w:lang w:eastAsia="en-GB"/>
          <w14:ligatures w14:val="none"/>
        </w:rPr>
        <w:t xml:space="preserve"> Consider installing hearing loops, particularly at customer service counters, reception desks and payment points, to assist customers who use compatible hearing aids or cochlear implants. Ensure loops are clearly signposted, regularly tested, and that staff know how to use them.</w:t>
      </w:r>
    </w:p>
    <w:p w14:paraId="7CD809F4" w14:textId="77777777" w:rsidR="00975936" w:rsidRPr="00975936" w:rsidRDefault="00975936" w:rsidP="00975936">
      <w:pPr>
        <w:spacing w:after="120" w:line="276" w:lineRule="auto"/>
        <w:ind w:left="714"/>
        <w:rPr>
          <w:rFonts w:ascii="Source Sans Pro" w:eastAsia="Times New Roman" w:hAnsi="Source Sans Pro" w:cs="Times New Roman"/>
          <w:kern w:val="0"/>
          <w:sz w:val="28"/>
          <w:szCs w:val="28"/>
          <w:lang w:eastAsia="en-GB"/>
          <w14:ligatures w14:val="none"/>
        </w:rPr>
      </w:pPr>
    </w:p>
    <w:p w14:paraId="0702D685" w14:textId="77777777" w:rsidR="00975936" w:rsidRPr="00975936" w:rsidRDefault="00975936" w:rsidP="00975936">
      <w:pPr>
        <w:keepNext/>
        <w:keepLines/>
        <w:spacing w:before="160" w:after="80" w:line="240" w:lineRule="auto"/>
        <w:outlineLvl w:val="1"/>
        <w:rPr>
          <w:rFonts w:asciiTheme="majorHAnsi" w:eastAsia="Times New Roman" w:hAnsiTheme="majorHAnsi" w:cstheme="majorBidi"/>
          <w:b/>
          <w:bCs/>
          <w:color w:val="2843A4"/>
          <w:sz w:val="36"/>
          <w:szCs w:val="36"/>
          <w:lang w:eastAsia="en-GB"/>
        </w:rPr>
      </w:pPr>
      <w:bookmarkStart w:id="17" w:name="_Toc243987275"/>
      <w:r w:rsidRPr="00975936">
        <w:rPr>
          <w:rFonts w:asciiTheme="majorHAnsi" w:eastAsia="Times New Roman" w:hAnsiTheme="majorHAnsi" w:cstheme="majorBidi"/>
          <w:b/>
          <w:bCs/>
          <w:color w:val="2843A4"/>
          <w:sz w:val="36"/>
          <w:szCs w:val="36"/>
          <w:lang w:eastAsia="en-GB"/>
        </w:rPr>
        <w:t>Shopping Equipment</w:t>
      </w:r>
      <w:bookmarkEnd w:id="17"/>
    </w:p>
    <w:p w14:paraId="12EC6FFB" w14:textId="77777777" w:rsidR="00975936" w:rsidRPr="00975936" w:rsidRDefault="00975936" w:rsidP="00975936">
      <w:pPr>
        <w:spacing w:afterLines="120" w:after="288"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kern w:val="0"/>
          <w:sz w:val="28"/>
          <w:szCs w:val="28"/>
          <w:lang w:eastAsia="en-GB"/>
          <w14:ligatures w14:val="none"/>
        </w:rPr>
        <w:t>In larger stores, consider the following measures to help disabled customers shop more independently:</w:t>
      </w:r>
    </w:p>
    <w:p w14:paraId="1390A47D" w14:textId="77777777" w:rsidR="00975936" w:rsidRPr="00975936" w:rsidRDefault="00975936" w:rsidP="00975936">
      <w:pPr>
        <w:numPr>
          <w:ilvl w:val="0"/>
          <w:numId w:val="4"/>
        </w:numPr>
        <w:spacing w:afterLines="120" w:after="288" w:line="276" w:lineRule="auto"/>
        <w:rPr>
          <w:rFonts w:ascii="Source Sans Pro" w:eastAsia="Times New Roman" w:hAnsi="Source Sans Pro" w:cs="Times New Roman"/>
          <w:b/>
          <w:bCs/>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 xml:space="preserve">Accessible shopping baskets and trolleys: </w:t>
      </w:r>
      <w:r w:rsidRPr="00975936">
        <w:rPr>
          <w:rFonts w:ascii="Source Sans Pro" w:eastAsia="Times New Roman" w:hAnsi="Source Sans Pro" w:cs="Times New Roman"/>
          <w:kern w:val="0"/>
          <w:sz w:val="28"/>
          <w:szCs w:val="28"/>
          <w:lang w:eastAsia="en-GB"/>
          <w14:ligatures w14:val="none"/>
        </w:rPr>
        <w:t>Provide lightweight shopping baskets and trolleys suitable for wheelchair users, where practical.</w:t>
      </w:r>
    </w:p>
    <w:p w14:paraId="2F02FAA5" w14:textId="77777777" w:rsidR="00975936" w:rsidRPr="00975936" w:rsidRDefault="00975936" w:rsidP="00975936">
      <w:pPr>
        <w:numPr>
          <w:ilvl w:val="0"/>
          <w:numId w:val="4"/>
        </w:numPr>
        <w:spacing w:afterLines="120" w:after="288" w:line="276" w:lineRule="auto"/>
        <w:rPr>
          <w:rFonts w:ascii="Source Sans Pro" w:eastAsia="Times New Roman" w:hAnsi="Source Sans Pro" w:cs="Times New Roman"/>
          <w:b/>
          <w:bCs/>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 xml:space="preserve">Mobility scooters: </w:t>
      </w:r>
      <w:r w:rsidRPr="00975936">
        <w:rPr>
          <w:rFonts w:ascii="Source Sans Pro" w:eastAsia="Times New Roman" w:hAnsi="Source Sans Pro" w:cs="Times New Roman"/>
          <w:kern w:val="0"/>
          <w:sz w:val="28"/>
          <w:szCs w:val="28"/>
          <w:lang w:eastAsia="en-GB"/>
          <w14:ligatures w14:val="none"/>
        </w:rPr>
        <w:t>Consider providing mobility scooters for customers to use free of charge. Ensure they are clean, charged, regularly maintained and suitable for use within the premises.</w:t>
      </w:r>
      <w:r w:rsidRPr="00975936">
        <w:rPr>
          <w:rFonts w:ascii="Source Sans Pro" w:eastAsia="Times New Roman" w:hAnsi="Source Sans Pro" w:cs="Times New Roman"/>
          <w:kern w:val="0"/>
          <w:sz w:val="28"/>
          <w:szCs w:val="28"/>
          <w:lang w:eastAsia="en-GB"/>
          <w14:ligatures w14:val="none"/>
        </w:rPr>
        <w:br/>
      </w:r>
    </w:p>
    <w:p w14:paraId="20565E5D" w14:textId="77777777" w:rsidR="00975936" w:rsidRPr="00975936" w:rsidRDefault="00975936" w:rsidP="00975936">
      <w:pPr>
        <w:keepNext/>
        <w:keepLines/>
        <w:spacing w:before="160" w:after="80" w:line="240" w:lineRule="auto"/>
        <w:outlineLvl w:val="1"/>
        <w:rPr>
          <w:rFonts w:asciiTheme="majorHAnsi" w:eastAsia="Times New Roman" w:hAnsiTheme="majorHAnsi" w:cstheme="majorBidi"/>
          <w:b/>
          <w:bCs/>
          <w:color w:val="2843A4"/>
          <w:sz w:val="36"/>
          <w:szCs w:val="36"/>
          <w:lang w:eastAsia="en-GB"/>
        </w:rPr>
      </w:pPr>
      <w:bookmarkStart w:id="18" w:name="_Toc243987276"/>
      <w:r w:rsidRPr="00975936">
        <w:rPr>
          <w:rFonts w:ascii="Source Sans Pro" w:eastAsia="Times New Roman" w:hAnsi="Source Sans Pro" w:cs="Times New Roman"/>
          <w:b/>
          <w:bCs/>
          <w:color w:val="2843A4"/>
          <w:kern w:val="0"/>
          <w:sz w:val="36"/>
          <w:szCs w:val="36"/>
          <w:lang w:eastAsia="en-GB"/>
          <w14:ligatures w14:val="none"/>
        </w:rPr>
        <w:t>Seating, Waiting and Queuing</w:t>
      </w:r>
      <w:bookmarkEnd w:id="18"/>
    </w:p>
    <w:p w14:paraId="2C6EE822" w14:textId="77777777" w:rsidR="00975936" w:rsidRPr="00975936" w:rsidRDefault="00975936" w:rsidP="00975936">
      <w:pPr>
        <w:numPr>
          <w:ilvl w:val="0"/>
          <w:numId w:val="5"/>
        </w:numPr>
        <w:spacing w:after="120" w:line="276" w:lineRule="auto"/>
        <w:contextualSpacing/>
        <w:rPr>
          <w:rFonts w:ascii="Source Sans Pro" w:hAnsi="Source Sans Pro"/>
          <w:sz w:val="28"/>
          <w:szCs w:val="28"/>
          <w:lang w:eastAsia="en-GB"/>
        </w:rPr>
      </w:pPr>
      <w:r w:rsidRPr="00975936">
        <w:rPr>
          <w:rFonts w:ascii="Source Sans Pro" w:hAnsi="Source Sans Pro"/>
          <w:b/>
          <w:bCs/>
          <w:sz w:val="28"/>
          <w:szCs w:val="28"/>
          <w:lang w:eastAsia="en-GB"/>
        </w:rPr>
        <w:t>Seating:</w:t>
      </w:r>
      <w:r w:rsidRPr="00975936">
        <w:rPr>
          <w:rFonts w:ascii="Source Sans Pro" w:hAnsi="Source Sans Pro"/>
          <w:sz w:val="28"/>
          <w:szCs w:val="28"/>
          <w:lang w:eastAsia="en-GB"/>
        </w:rPr>
        <w:t xml:space="preserve"> Where space allows, provide seating near tills, toilets and changing rooms for customers who need to rest or wait, including older </w:t>
      </w:r>
      <w:r w:rsidRPr="00975936">
        <w:rPr>
          <w:rFonts w:ascii="Source Sans Pro" w:hAnsi="Source Sans Pro"/>
          <w:sz w:val="28"/>
          <w:szCs w:val="28"/>
          <w:lang w:eastAsia="en-GB"/>
        </w:rPr>
        <w:lastRenderedPageBreak/>
        <w:t>people and those with mobility, balance, pain or fatigue-related needs. Keep routes clear.</w:t>
      </w:r>
    </w:p>
    <w:p w14:paraId="35CC2BBB" w14:textId="77777777" w:rsidR="00975936" w:rsidRPr="00975936" w:rsidRDefault="00975936" w:rsidP="00975936">
      <w:pPr>
        <w:numPr>
          <w:ilvl w:val="0"/>
          <w:numId w:val="5"/>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Choice of seating:</w:t>
      </w:r>
      <w:r w:rsidRPr="00975936">
        <w:rPr>
          <w:rFonts w:ascii="Source Sans Pro" w:eastAsia="Times New Roman" w:hAnsi="Source Sans Pro" w:cs="Times New Roman"/>
          <w:kern w:val="0"/>
          <w:sz w:val="28"/>
          <w:szCs w:val="28"/>
          <w:lang w:eastAsia="en-GB"/>
          <w14:ligatures w14:val="none"/>
        </w:rPr>
        <w:t xml:space="preserve"> Where possible, offer stable chairs that are easy to sit down on and stand up from, including chairs with and without armrests. In waiting areas, consider high-backed chairs for customers who need additional support.</w:t>
      </w:r>
    </w:p>
    <w:p w14:paraId="74B6746E" w14:textId="77777777" w:rsidR="00975936" w:rsidRPr="00975936" w:rsidRDefault="00975936" w:rsidP="00975936">
      <w:pPr>
        <w:numPr>
          <w:ilvl w:val="0"/>
          <w:numId w:val="5"/>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Seating throughout larger premises:</w:t>
      </w:r>
      <w:r w:rsidRPr="00975936">
        <w:rPr>
          <w:rFonts w:ascii="Source Sans Pro" w:eastAsia="Times New Roman" w:hAnsi="Source Sans Pro" w:cs="Times New Roman"/>
          <w:kern w:val="0"/>
          <w:sz w:val="28"/>
          <w:szCs w:val="28"/>
          <w:lang w:eastAsia="en-GB"/>
          <w14:ligatures w14:val="none"/>
        </w:rPr>
        <w:t xml:space="preserve"> In large shops and venues, provide opportunities to sit and rest at suitable intervals rather than requiring customers to walk long distances without a break.</w:t>
      </w:r>
    </w:p>
    <w:p w14:paraId="169D9574" w14:textId="77777777" w:rsidR="00975936" w:rsidRPr="00975936" w:rsidRDefault="00975936" w:rsidP="00975936">
      <w:pPr>
        <w:numPr>
          <w:ilvl w:val="0"/>
          <w:numId w:val="5"/>
        </w:numPr>
        <w:spacing w:after="120" w:line="276" w:lineRule="auto"/>
        <w:contextualSpacing/>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Wheelchair spaces in waiting areas:</w:t>
      </w:r>
      <w:r w:rsidRPr="00975936">
        <w:rPr>
          <w:rFonts w:ascii="Source Sans Pro" w:eastAsia="Times New Roman" w:hAnsi="Source Sans Pro" w:cs="Times New Roman"/>
          <w:kern w:val="0"/>
          <w:sz w:val="28"/>
          <w:szCs w:val="28"/>
          <w:lang w:eastAsia="en-GB"/>
          <w14:ligatures w14:val="none"/>
        </w:rPr>
        <w:t xml:space="preserve"> Ensure waiting areas have sufficient space for wheelchair users to wait alongside companions and other customers, without obstructing circulation routes.</w:t>
      </w:r>
    </w:p>
    <w:p w14:paraId="367B2F6D" w14:textId="77777777" w:rsidR="00975936" w:rsidRPr="00975936" w:rsidRDefault="00975936" w:rsidP="00975936">
      <w:pPr>
        <w:numPr>
          <w:ilvl w:val="0"/>
          <w:numId w:val="5"/>
        </w:numPr>
        <w:spacing w:after="120" w:line="276" w:lineRule="auto"/>
        <w:contextualSpacing/>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Queuing arrangements:</w:t>
      </w:r>
      <w:r w:rsidRPr="00975936">
        <w:rPr>
          <w:rFonts w:ascii="Source Sans Pro" w:eastAsia="Times New Roman" w:hAnsi="Source Sans Pro" w:cs="Times New Roman"/>
          <w:kern w:val="0"/>
          <w:sz w:val="28"/>
          <w:szCs w:val="28"/>
          <w:lang w:eastAsia="en-GB"/>
          <w14:ligatures w14:val="none"/>
        </w:rPr>
        <w:t xml:space="preserve"> Recognise that some disabled customers may find standing or waiting in queues difficult because of pain, fatigue, mobility difficulties, anxiety or other conditions. Where possible, offer seating, alternative waiting arrangements or assistance so customers do not have to remain standing in a queue. Ensure queuing areas have sufficient space for wheelchair users and people using mobility aids to enter, manoeuvre and leave safely. Avoid barriers, furniture or temporary queuing arrangements that obstruct access.</w:t>
      </w:r>
    </w:p>
    <w:p w14:paraId="2ED7297D" w14:textId="77777777" w:rsidR="00975936" w:rsidRPr="00975936" w:rsidRDefault="00975936" w:rsidP="00975936">
      <w:pPr>
        <w:numPr>
          <w:ilvl w:val="0"/>
          <w:numId w:val="5"/>
        </w:numPr>
        <w:spacing w:after="120" w:line="276" w:lineRule="auto"/>
        <w:contextualSpacing/>
        <w:rPr>
          <w:rFonts w:ascii="Source Sans Pro" w:hAnsi="Source Sans Pro" w:cs="Times New Roman"/>
          <w:sz w:val="28"/>
          <w:szCs w:val="28"/>
        </w:rPr>
      </w:pPr>
      <w:r w:rsidRPr="00975936">
        <w:rPr>
          <w:rFonts w:ascii="Source Sans Pro" w:hAnsi="Source Sans Pro" w:cs="Times New Roman"/>
          <w:b/>
          <w:bCs/>
          <w:sz w:val="28"/>
          <w:szCs w:val="28"/>
        </w:rPr>
        <w:t>Access Card awareness:</w:t>
      </w:r>
      <w:r w:rsidRPr="00975936">
        <w:rPr>
          <w:rFonts w:ascii="Source Sans Pro" w:hAnsi="Source Sans Pro" w:cs="Times New Roman"/>
          <w:sz w:val="28"/>
          <w:szCs w:val="28"/>
        </w:rPr>
        <w:t xml:space="preserve"> Encourage staff to familiarise themselves with the symbols used on the </w:t>
      </w:r>
      <w:hyperlink r:id="rId9" w:history="1">
        <w:r w:rsidRPr="00975936">
          <w:rPr>
            <w:rFonts w:ascii="Source Sans Pro" w:hAnsi="Source Sans Pro" w:cs="Times New Roman"/>
            <w:color w:val="0000FF"/>
            <w:sz w:val="28"/>
            <w:szCs w:val="28"/>
            <w:u w:val="single"/>
          </w:rPr>
          <w:t>Access Card</w:t>
        </w:r>
      </w:hyperlink>
      <w:r w:rsidRPr="00975936">
        <w:rPr>
          <w:rFonts w:ascii="Source Sans Pro" w:hAnsi="Source Sans Pro" w:cs="Times New Roman"/>
          <w:sz w:val="28"/>
          <w:szCs w:val="28"/>
        </w:rPr>
        <w:t xml:space="preserve"> and the types of support they may indicate. However, customers should not need an Access Card or other proof of disability to request assistance or reasonable adjustments.</w:t>
      </w:r>
    </w:p>
    <w:p w14:paraId="0F5F5F6E" w14:textId="77777777" w:rsidR="00975936" w:rsidRPr="00975936" w:rsidRDefault="00975936" w:rsidP="00975936">
      <w:pPr>
        <w:spacing w:after="120" w:line="276" w:lineRule="auto"/>
        <w:ind w:left="425"/>
        <w:contextualSpacing/>
        <w:rPr>
          <w:rFonts w:ascii="Source Sans Pro" w:hAnsi="Source Sans Pro" w:cs="Times New Roman"/>
          <w:sz w:val="28"/>
          <w:szCs w:val="28"/>
        </w:rPr>
      </w:pPr>
    </w:p>
    <w:p w14:paraId="58DCA938" w14:textId="77777777" w:rsidR="00975936" w:rsidRPr="00975936" w:rsidRDefault="00975936" w:rsidP="00975936">
      <w:pPr>
        <w:keepNext/>
        <w:keepLines/>
        <w:spacing w:before="160" w:after="80" w:line="240" w:lineRule="auto"/>
        <w:outlineLvl w:val="1"/>
        <w:rPr>
          <w:rFonts w:asciiTheme="majorHAnsi" w:eastAsia="Times New Roman" w:hAnsiTheme="majorHAnsi" w:cstheme="majorBidi"/>
          <w:b/>
          <w:bCs/>
          <w:color w:val="2843A4"/>
          <w:sz w:val="36"/>
          <w:szCs w:val="36"/>
          <w:lang w:eastAsia="en-GB"/>
        </w:rPr>
      </w:pPr>
      <w:bookmarkStart w:id="19" w:name="_Toc243987277"/>
      <w:r w:rsidRPr="00975936">
        <w:rPr>
          <w:rFonts w:asciiTheme="majorHAnsi" w:eastAsia="Times New Roman" w:hAnsiTheme="majorHAnsi" w:cstheme="majorBidi"/>
          <w:b/>
          <w:bCs/>
          <w:color w:val="2843A4"/>
          <w:sz w:val="36"/>
          <w:szCs w:val="36"/>
          <w:lang w:eastAsia="en-GB"/>
        </w:rPr>
        <w:t>Changing Rooms</w:t>
      </w:r>
      <w:bookmarkEnd w:id="19"/>
    </w:p>
    <w:p w14:paraId="2454B445" w14:textId="77777777" w:rsidR="00975936" w:rsidRPr="00975936" w:rsidRDefault="00975936" w:rsidP="00975936">
      <w:pPr>
        <w:numPr>
          <w:ilvl w:val="0"/>
          <w:numId w:val="12"/>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changing rooms:</w:t>
      </w:r>
      <w:r w:rsidRPr="00975936">
        <w:rPr>
          <w:rFonts w:ascii="Source Sans Pro" w:eastAsia="Times New Roman" w:hAnsi="Source Sans Pro" w:cs="Times New Roman"/>
          <w:kern w:val="0"/>
          <w:sz w:val="28"/>
          <w:szCs w:val="28"/>
          <w:lang w:eastAsia="en-GB"/>
          <w14:ligatures w14:val="none"/>
        </w:rPr>
        <w:t xml:space="preserve"> Where changing rooms are provided, ensure at least one is accessible to wheelchair users, with sufficient space to manoeuvre and transfer safely. Provide an appropriately positioned seat, suitable grab rails, clothes hooks and a mirror that can be used from a seated position. Ensure there is space for someone to assist if needed. Accessible changing rooms must not be used for </w:t>
      </w:r>
      <w:r w:rsidRPr="00975936">
        <w:rPr>
          <w:rFonts w:ascii="Source Sans Pro" w:eastAsia="Times New Roman" w:hAnsi="Source Sans Pro" w:cs="Times New Roman"/>
          <w:kern w:val="0"/>
          <w:sz w:val="28"/>
          <w:szCs w:val="28"/>
          <w:lang w:eastAsia="en-GB"/>
          <w14:ligatures w14:val="none"/>
        </w:rPr>
        <w:lastRenderedPageBreak/>
        <w:t>storage. Refer to Approved Document M, Volume 2, for guidance on suitable layouts and fittings.</w:t>
      </w:r>
    </w:p>
    <w:p w14:paraId="60947642" w14:textId="77777777" w:rsidR="00975936" w:rsidRPr="00975936" w:rsidRDefault="00975936" w:rsidP="00975936">
      <w:pPr>
        <w:numPr>
          <w:ilvl w:val="0"/>
          <w:numId w:val="12"/>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b/>
          <w:bCs/>
          <w:kern w:val="0"/>
          <w:sz w:val="28"/>
          <w:szCs w:val="28"/>
          <w:lang w:eastAsia="en-GB"/>
          <w14:ligatures w14:val="none"/>
        </w:rPr>
        <w:t>Assistance in changing rooms:</w:t>
      </w:r>
      <w:r w:rsidRPr="00975936">
        <w:rPr>
          <w:rFonts w:ascii="Source Sans Pro" w:eastAsia="Times New Roman" w:hAnsi="Source Sans Pro"/>
          <w:kern w:val="0"/>
          <w:sz w:val="28"/>
          <w:szCs w:val="28"/>
          <w:lang w:eastAsia="en-GB"/>
          <w14:ligatures w14:val="none"/>
        </w:rPr>
        <w:t xml:space="preserve"> Allow disabled customers who need assistance to be accompanied into changing rooms by their partner, family member or personal assistant, regardless of gender.</w:t>
      </w:r>
    </w:p>
    <w:p w14:paraId="3A89AED9" w14:textId="77777777" w:rsidR="00975936" w:rsidRPr="00975936" w:rsidRDefault="00975936" w:rsidP="00975936">
      <w:pPr>
        <w:numPr>
          <w:ilvl w:val="0"/>
          <w:numId w:val="12"/>
        </w:numPr>
        <w:spacing w:after="120" w:line="276" w:lineRule="auto"/>
        <w:ind w:left="714" w:hanging="357"/>
        <w:contextualSpacing/>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Priority use:</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Keep accessible changing rooms available for customers who need their additional space or facilities. Avoid using them as general changing rooms when standard changing rooms are available.</w:t>
      </w:r>
    </w:p>
    <w:p w14:paraId="4F0591C0" w14:textId="77777777" w:rsidR="00975936" w:rsidRPr="00975936" w:rsidRDefault="00975936" w:rsidP="00975936">
      <w:pPr>
        <w:numPr>
          <w:ilvl w:val="0"/>
          <w:numId w:val="12"/>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Emergency assistance:</w:t>
      </w:r>
      <w:r w:rsidRPr="00975936">
        <w:rPr>
          <w:rFonts w:ascii="Source Sans Pro" w:eastAsia="Times New Roman" w:hAnsi="Source Sans Pro" w:cs="Times New Roman"/>
          <w:kern w:val="0"/>
          <w:sz w:val="28"/>
          <w:szCs w:val="28"/>
          <w:lang w:eastAsia="en-GB"/>
          <w14:ligatures w14:val="none"/>
        </w:rPr>
        <w:t xml:space="preserve"> Provide a clearly marked emergency pull-cord alarm reachable from the changing seat and floor. Test it regularly, keep reset controls accessible, and train staff to respond promptly.</w:t>
      </w:r>
    </w:p>
    <w:p w14:paraId="23B54134" w14:textId="77777777" w:rsidR="00975936" w:rsidRPr="00975936" w:rsidRDefault="00975936" w:rsidP="00975936">
      <w:pPr>
        <w:numPr>
          <w:ilvl w:val="0"/>
          <w:numId w:val="12"/>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Changing-room doors:</w:t>
      </w:r>
      <w:r w:rsidRPr="00975936">
        <w:rPr>
          <w:rFonts w:ascii="Source Sans Pro" w:eastAsia="Times New Roman" w:hAnsi="Source Sans Pro" w:cs="Times New Roman"/>
          <w:kern w:val="0"/>
          <w:sz w:val="28"/>
          <w:szCs w:val="28"/>
          <w:lang w:eastAsia="en-GB"/>
          <w14:ligatures w14:val="none"/>
        </w:rPr>
        <w:t xml:space="preserve"> Consider outward-opening or suitable sliding doors to maximise internal space, ensuring they do not obstruct circulation routes. Doors should be easy to operate with an emergency-release mechanism so they can be opened from outside if necessary. Ensure there is sufficient space for wheelchair users to enter, manoeuvre and approach the changing seat safely.</w:t>
      </w:r>
    </w:p>
    <w:p w14:paraId="7B93222E" w14:textId="77777777" w:rsidR="00975936" w:rsidRPr="00975936" w:rsidRDefault="00975936" w:rsidP="00975936">
      <w:pPr>
        <w:spacing w:after="120" w:line="276" w:lineRule="auto"/>
        <w:ind w:left="714"/>
        <w:rPr>
          <w:rFonts w:ascii="Source Sans Pro" w:eastAsia="Times New Roman" w:hAnsi="Source Sans Pro" w:cs="Times New Roman"/>
          <w:kern w:val="0"/>
          <w:sz w:val="28"/>
          <w:szCs w:val="28"/>
          <w:lang w:eastAsia="en-GB"/>
          <w14:ligatures w14:val="none"/>
        </w:rPr>
      </w:pPr>
    </w:p>
    <w:p w14:paraId="56934B0D" w14:textId="77777777" w:rsidR="00975936" w:rsidRPr="00975936" w:rsidRDefault="00975936" w:rsidP="00975936">
      <w:pPr>
        <w:keepNext/>
        <w:keepLines/>
        <w:spacing w:before="160" w:after="80" w:line="240" w:lineRule="auto"/>
        <w:outlineLvl w:val="1"/>
        <w:rPr>
          <w:rFonts w:asciiTheme="majorHAnsi" w:eastAsia="Times New Roman" w:hAnsiTheme="majorHAnsi" w:cstheme="majorBidi"/>
          <w:b/>
          <w:bCs/>
          <w:color w:val="2843A4"/>
          <w:sz w:val="36"/>
          <w:szCs w:val="36"/>
          <w:lang w:eastAsia="en-GB"/>
        </w:rPr>
      </w:pPr>
      <w:bookmarkStart w:id="20" w:name="_Toc243987278"/>
      <w:r w:rsidRPr="00975936">
        <w:rPr>
          <w:rFonts w:asciiTheme="majorHAnsi" w:eastAsia="Times New Roman" w:hAnsiTheme="majorHAnsi" w:cstheme="majorBidi"/>
          <w:b/>
          <w:bCs/>
          <w:color w:val="2843A4"/>
          <w:sz w:val="36"/>
          <w:szCs w:val="36"/>
          <w:lang w:eastAsia="en-GB"/>
        </w:rPr>
        <w:t>Tables, Shelving and Displays</w:t>
      </w:r>
      <w:bookmarkEnd w:id="20"/>
    </w:p>
    <w:p w14:paraId="6BB313CD" w14:textId="77777777" w:rsidR="00975936" w:rsidRPr="00975936" w:rsidRDefault="00975936" w:rsidP="00975936">
      <w:pPr>
        <w:numPr>
          <w:ilvl w:val="0"/>
          <w:numId w:val="13"/>
        </w:numPr>
        <w:spacing w:after="120" w:line="276" w:lineRule="auto"/>
        <w:ind w:left="714" w:hanging="357"/>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tables: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 xml:space="preserve">Where tables are provided, ensure wheelchair users, including powered wheelchair users, can get close enough to use them comfortably, with sufficient space around and beneath the table for their knees, feet, armrests and wheelchair controls. Avoid low crossbars or table bases that obstruct access. Consider providing tables at different heights or height-adjustable tables where practical. </w:t>
      </w:r>
    </w:p>
    <w:p w14:paraId="500B96C2" w14:textId="77777777" w:rsidR="00975936" w:rsidRPr="00975936" w:rsidRDefault="00975936" w:rsidP="00975936">
      <w:pPr>
        <w:numPr>
          <w:ilvl w:val="0"/>
          <w:numId w:val="13"/>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Shelving:</w:t>
      </w:r>
      <w:r w:rsidRPr="00975936">
        <w:rPr>
          <w:rFonts w:ascii="Source Sans Pro" w:eastAsia="Times New Roman" w:hAnsi="Source Sans Pro" w:cs="Times New Roman"/>
          <w:kern w:val="0"/>
          <w:sz w:val="28"/>
          <w:szCs w:val="28"/>
          <w:lang w:eastAsia="en-GB"/>
          <w14:ligatures w14:val="none"/>
        </w:rPr>
        <w:t xml:space="preserve"> Position products towards the front of shelves so customers can reach them more easily. Avoid placing frequently purchased items on excessively high, low or deep shelves. Keep shelves uncluttered, and ensure shelf labels clearly match the correct products. Ensure staff are available to assist customers with items that are difficult to reach or carry.</w:t>
      </w:r>
    </w:p>
    <w:p w14:paraId="67A370E8" w14:textId="77777777" w:rsidR="00975936" w:rsidRPr="00975936" w:rsidRDefault="00975936" w:rsidP="00975936">
      <w:pPr>
        <w:numPr>
          <w:ilvl w:val="0"/>
          <w:numId w:val="13"/>
        </w:numPr>
        <w:spacing w:after="120" w:line="276" w:lineRule="auto"/>
        <w:contextualSpacing/>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lastRenderedPageBreak/>
        <w:t>Accessible mirrors:</w:t>
      </w:r>
      <w:r w:rsidRPr="00975936">
        <w:rPr>
          <w:rFonts w:ascii="Source Sans Pro" w:eastAsia="Times New Roman" w:hAnsi="Source Sans Pro" w:cs="Times New Roman"/>
          <w:kern w:val="0"/>
          <w:sz w:val="28"/>
          <w:szCs w:val="28"/>
          <w:lang w:eastAsia="en-GB"/>
          <w14:ligatures w14:val="none"/>
        </w:rPr>
        <w:t xml:space="preserve"> Where mirrors are provided for customers to view clothing, accessories or other products, position them so they can be used by wheelchair users and people of different heights. Consider full-length, adjustable or portable mirrors where appropriate, and ensure there is sufficient space to approach them.</w:t>
      </w:r>
    </w:p>
    <w:p w14:paraId="042F6BB9" w14:textId="77777777" w:rsidR="00975936" w:rsidRPr="00975936" w:rsidRDefault="00975936" w:rsidP="00975936">
      <w:pPr>
        <w:numPr>
          <w:ilvl w:val="0"/>
          <w:numId w:val="13"/>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Clothing rails and displays:</w:t>
      </w:r>
      <w:r w:rsidRPr="00975936">
        <w:rPr>
          <w:rFonts w:ascii="Source Sans Pro" w:eastAsia="Times New Roman" w:hAnsi="Source Sans Pro" w:cs="Times New Roman"/>
          <w:kern w:val="0"/>
          <w:sz w:val="28"/>
          <w:szCs w:val="28"/>
          <w:lang w:eastAsia="en-GB"/>
          <w14:ligatures w14:val="none"/>
        </w:rPr>
        <w:t xml:space="preserve"> Where clothing or other products are displayed on rails, position them so wheelchair users and people of shorter stature can browse and reach items comfortably. Consider providing rails at different heights and ensure customers have sufficient space to move between them. Staff should be available to assist with items that are difficult to reach.</w:t>
      </w:r>
    </w:p>
    <w:p w14:paraId="2A4439DA" w14:textId="77777777" w:rsidR="00975936" w:rsidRPr="00975936" w:rsidRDefault="00975936" w:rsidP="00975936">
      <w:pPr>
        <w:numPr>
          <w:ilvl w:val="0"/>
          <w:numId w:val="13"/>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Product labels and information:</w:t>
      </w:r>
      <w:r w:rsidRPr="00975936">
        <w:rPr>
          <w:rFonts w:ascii="Source Sans Pro" w:eastAsia="Times New Roman" w:hAnsi="Source Sans Pro" w:cs="Times New Roman"/>
          <w:kern w:val="0"/>
          <w:sz w:val="28"/>
          <w:szCs w:val="28"/>
          <w:lang w:eastAsia="en-GB"/>
          <w14:ligatures w14:val="none"/>
        </w:rPr>
        <w:t xml:space="preserve"> Ensure allergen information and other important health information is clear, easy to read and readily available. Consider using accessible QR codes or scannable barcodes that provide product information in formats compatible with screen readers. However, do not rely on these as the only way for customers to obtain essential information.</w:t>
      </w:r>
    </w:p>
    <w:p w14:paraId="166C2907" w14:textId="77777777" w:rsidR="00975936" w:rsidRPr="00975936" w:rsidRDefault="00975936" w:rsidP="00975936">
      <w:pPr>
        <w:numPr>
          <w:ilvl w:val="0"/>
          <w:numId w:val="13"/>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Fridges and freezers:</w:t>
      </w:r>
      <w:r w:rsidRPr="00975936">
        <w:rPr>
          <w:rFonts w:ascii="Source Sans Pro" w:eastAsia="Times New Roman" w:hAnsi="Source Sans Pro" w:cs="Times New Roman"/>
          <w:kern w:val="0"/>
          <w:sz w:val="28"/>
          <w:szCs w:val="28"/>
          <w:lang w:eastAsia="en-GB"/>
          <w14:ligatures w14:val="none"/>
        </w:rPr>
        <w:t xml:space="preserve"> Choose and position fridges and freezers for maximum accessibility. Avoid heavy or hard-to-open doors, keep products reachable, including for wheelchair users, and ensure staff can help with items in high cabinets or deep chest freezers.</w:t>
      </w:r>
    </w:p>
    <w:p w14:paraId="4E6EBA4C" w14:textId="77777777" w:rsidR="00975936" w:rsidRPr="00975936" w:rsidRDefault="00975936" w:rsidP="00975936">
      <w:pPr>
        <w:spacing w:after="120" w:line="276" w:lineRule="auto"/>
        <w:ind w:left="714"/>
        <w:rPr>
          <w:rFonts w:ascii="Source Sans Pro" w:eastAsia="Times New Roman" w:hAnsi="Source Sans Pro" w:cs="Times New Roman"/>
          <w:kern w:val="0"/>
          <w:sz w:val="28"/>
          <w:szCs w:val="28"/>
          <w:lang w:eastAsia="en-GB"/>
          <w14:ligatures w14:val="none"/>
        </w:rPr>
      </w:pPr>
    </w:p>
    <w:p w14:paraId="08EDDDC3" w14:textId="77777777" w:rsidR="00975936" w:rsidRPr="00975936" w:rsidRDefault="00975936" w:rsidP="00975936">
      <w:pPr>
        <w:keepNext/>
        <w:keepLines/>
        <w:spacing w:before="160" w:after="80" w:line="240" w:lineRule="auto"/>
        <w:outlineLvl w:val="1"/>
        <w:rPr>
          <w:rFonts w:asciiTheme="majorHAnsi" w:eastAsia="Times New Roman" w:hAnsiTheme="majorHAnsi" w:cstheme="majorBidi"/>
          <w:b/>
          <w:bCs/>
          <w:color w:val="2843A4"/>
          <w:sz w:val="36"/>
          <w:szCs w:val="36"/>
          <w:lang w:eastAsia="en-GB"/>
        </w:rPr>
      </w:pPr>
      <w:bookmarkStart w:id="21" w:name="_Toc243987279"/>
      <w:r w:rsidRPr="00975936">
        <w:rPr>
          <w:rFonts w:asciiTheme="majorHAnsi" w:eastAsia="Times New Roman" w:hAnsiTheme="majorHAnsi" w:cstheme="majorBidi"/>
          <w:b/>
          <w:bCs/>
          <w:color w:val="2843A4"/>
          <w:sz w:val="36"/>
          <w:szCs w:val="36"/>
          <w:lang w:eastAsia="en-GB"/>
        </w:rPr>
        <w:t>Supporting Customers with Non-Visible Disabilities</w:t>
      </w:r>
      <w:bookmarkEnd w:id="21"/>
    </w:p>
    <w:p w14:paraId="286147C0" w14:textId="77777777" w:rsidR="00975936" w:rsidRPr="00975936" w:rsidRDefault="00975936" w:rsidP="00975936">
      <w:pPr>
        <w:numPr>
          <w:ilvl w:val="0"/>
          <w:numId w:val="14"/>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Hidden Disabilities Sunflower:</w:t>
      </w:r>
      <w:r w:rsidRPr="00975936">
        <w:rPr>
          <w:rFonts w:ascii="Source Sans Pro" w:eastAsia="Times New Roman" w:hAnsi="Source Sans Pro" w:cs="Times New Roman"/>
          <w:kern w:val="0"/>
          <w:sz w:val="28"/>
          <w:szCs w:val="28"/>
          <w:lang w:eastAsia="en-GB"/>
          <w14:ligatures w14:val="none"/>
        </w:rPr>
        <w:t xml:space="preserve"> Consider joining the Hidden Disabilities Sunflower scheme and ensure staff recognise its lanyards and symbols. Wearing the Sunflower is a voluntary way for someone with a non-visible disability to indicate that they may need additional support, time or understanding. However, customers should not be required to wear a Sunflower lanyard or disclose their disability to receive assistance.</w:t>
      </w:r>
    </w:p>
    <w:p w14:paraId="370A5649" w14:textId="77777777" w:rsidR="00975936" w:rsidRPr="00975936" w:rsidRDefault="00975936" w:rsidP="00975936">
      <w:pPr>
        <w:numPr>
          <w:ilvl w:val="0"/>
          <w:numId w:val="14"/>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Individual assistance:</w:t>
      </w:r>
      <w:r w:rsidRPr="00975936">
        <w:rPr>
          <w:rFonts w:ascii="Source Sans Pro" w:eastAsia="Times New Roman" w:hAnsi="Source Sans Pro" w:cs="Times New Roman"/>
          <w:kern w:val="0"/>
          <w:sz w:val="28"/>
          <w:szCs w:val="28"/>
          <w:lang w:eastAsia="en-GB"/>
          <w14:ligatures w14:val="none"/>
        </w:rPr>
        <w:t xml:space="preserve"> Encourage staff to ask customers whether they would like assistance and what would be most helpful, rather than </w:t>
      </w:r>
      <w:r w:rsidRPr="00975936">
        <w:rPr>
          <w:rFonts w:ascii="Source Sans Pro" w:eastAsia="Times New Roman" w:hAnsi="Source Sans Pro" w:cs="Times New Roman"/>
          <w:kern w:val="0"/>
          <w:sz w:val="28"/>
          <w:szCs w:val="28"/>
          <w:lang w:eastAsia="en-GB"/>
          <w14:ligatures w14:val="none"/>
        </w:rPr>
        <w:lastRenderedPageBreak/>
        <w:t xml:space="preserve">making assumptions about their needs. Some customers may need more time, a quieter environment, help locating goods, or an alternative way to access a service. Ensure staff respond with patience and understanding, and provide appropriate assistance wherever possible. </w:t>
      </w:r>
    </w:p>
    <w:p w14:paraId="229CF794" w14:textId="77777777" w:rsidR="00975936" w:rsidRPr="00975936" w:rsidRDefault="00975936" w:rsidP="00975936">
      <w:pPr>
        <w:spacing w:afterLines="120" w:after="288" w:line="276" w:lineRule="auto"/>
        <w:rPr>
          <w:rFonts w:ascii="Source Sans Pro" w:eastAsia="Times New Roman" w:hAnsi="Source Sans Pro" w:cs="Times New Roman"/>
          <w:kern w:val="0"/>
          <w:sz w:val="28"/>
          <w:szCs w:val="28"/>
          <w:lang w:eastAsia="en-GB"/>
          <w14:ligatures w14:val="none"/>
        </w:rPr>
      </w:pPr>
    </w:p>
    <w:p w14:paraId="7AD2A00F" w14:textId="77777777" w:rsidR="00975936" w:rsidRPr="00975936" w:rsidRDefault="00975936" w:rsidP="00975936">
      <w:pPr>
        <w:keepNext/>
        <w:keepLines/>
        <w:spacing w:before="160" w:after="80" w:line="240" w:lineRule="auto"/>
        <w:ind w:left="714" w:hanging="357"/>
        <w:outlineLvl w:val="1"/>
        <w:rPr>
          <w:rFonts w:asciiTheme="majorHAnsi" w:eastAsia="Times New Roman" w:hAnsiTheme="majorHAnsi" w:cstheme="majorBidi"/>
          <w:b/>
          <w:bCs/>
          <w:color w:val="2843A4"/>
          <w:sz w:val="36"/>
          <w:szCs w:val="36"/>
          <w:lang w:eastAsia="en-GB"/>
        </w:rPr>
      </w:pPr>
      <w:bookmarkStart w:id="22" w:name="_Toc243987280"/>
      <w:r w:rsidRPr="00975936">
        <w:rPr>
          <w:rFonts w:asciiTheme="majorHAnsi" w:eastAsia="Times New Roman" w:hAnsiTheme="majorHAnsi" w:cstheme="majorBidi"/>
          <w:b/>
          <w:bCs/>
          <w:color w:val="2843A4"/>
          <w:sz w:val="36"/>
          <w:szCs w:val="36"/>
          <w:lang w:eastAsia="en-GB"/>
        </w:rPr>
        <w:t>Staff Awareness and Customer Service</w:t>
      </w:r>
      <w:bookmarkEnd w:id="22"/>
    </w:p>
    <w:p w14:paraId="7D536199" w14:textId="77777777" w:rsidR="00975936" w:rsidRPr="00975936" w:rsidRDefault="00975936" w:rsidP="00975936">
      <w:pPr>
        <w:numPr>
          <w:ilvl w:val="0"/>
          <w:numId w:val="15"/>
        </w:numPr>
        <w:spacing w:after="120" w:line="276" w:lineRule="auto"/>
        <w:ind w:left="714" w:hanging="357"/>
        <w:rPr>
          <w:rFonts w:ascii="Source Sans Pro" w:eastAsia="Times New Roman" w:hAnsi="Source Sans Pro" w:cs="Times New Roman"/>
          <w:b/>
          <w:bCs/>
          <w:color w:val="000000" w:themeColor="text1"/>
          <w:kern w:val="0"/>
          <w:sz w:val="28"/>
          <w:szCs w:val="28"/>
          <w:lang w:eastAsia="en-GB"/>
          <w14:ligatures w14:val="none"/>
        </w:rPr>
      </w:pPr>
      <w:r w:rsidRPr="00975936">
        <w:rPr>
          <w:rFonts w:ascii="Source Sans Pro" w:eastAsia="Times New Roman" w:hAnsi="Source Sans Pro" w:cs="Times New Roman"/>
          <w:b/>
          <w:bCs/>
          <w:color w:val="000000" w:themeColor="text1"/>
          <w:kern w:val="0"/>
          <w:sz w:val="28"/>
          <w:szCs w:val="28"/>
          <w:lang w:eastAsia="en-GB"/>
          <w14:ligatures w14:val="none"/>
        </w:rPr>
        <w:t xml:space="preserve">Disability awareness training: </w:t>
      </w:r>
      <w:r w:rsidRPr="00975936">
        <w:rPr>
          <w:rFonts w:ascii="Source Sans Pro" w:eastAsia="Times New Roman" w:hAnsi="Source Sans Pro" w:cs="Times New Roman"/>
          <w:color w:val="000000" w:themeColor="text1"/>
          <w:kern w:val="0"/>
          <w:sz w:val="28"/>
          <w:szCs w:val="28"/>
          <w:lang w:eastAsia="en-GB"/>
          <w14:ligatures w14:val="none"/>
        </w:rPr>
        <w:t xml:space="preserve">Train staff in disability awareness, accessibility barriers, inclusive language and offering assistance. Staff should address disabled customers directly, rather than their companions, unless asked otherwise. Never touch or lean on someone's wheelchair, or move their walking stick, crutches, walking frame or other mobility aid without permission. Speak clearly and naturally, without shouting or exaggerating lip movements. Keep your face visible when speaking to customers who rely on lipreading. Allow customers time to communicate without interrupting or finishing their sentences. If you do not understand something, politely ask for clarification rather than pretending to understand. </w:t>
      </w:r>
      <w:r w:rsidRPr="00975936">
        <w:rPr>
          <w:rFonts w:ascii="Source Sans Pro" w:eastAsia="Times New Roman" w:hAnsi="Source Sans Pro"/>
          <w:color w:val="000000" w:themeColor="text1"/>
          <w:kern w:val="0"/>
          <w:sz w:val="28"/>
          <w:szCs w:val="28"/>
          <w:lang w:eastAsia="en-GB"/>
          <w14:ligatures w14:val="none"/>
        </w:rPr>
        <w:t xml:space="preserve">Ask blind or partially sighted customers whether they would like assistance and how they prefer to be guided. If guiding someone, explain any steps or changes in level and let them know before moving away. </w:t>
      </w:r>
      <w:r w:rsidRPr="00975936">
        <w:rPr>
          <w:rFonts w:ascii="Source Sans Pro" w:eastAsia="Times New Roman" w:hAnsi="Source Sans Pro" w:cs="Times New Roman"/>
          <w:color w:val="000000" w:themeColor="text1"/>
          <w:kern w:val="0"/>
          <w:sz w:val="28"/>
          <w:szCs w:val="28"/>
          <w:lang w:eastAsia="en-GB"/>
          <w14:ligatures w14:val="none"/>
        </w:rPr>
        <w:t>Larger businesses may wish to appoint a disability champion.</w:t>
      </w:r>
    </w:p>
    <w:p w14:paraId="02D4180E" w14:textId="77777777" w:rsidR="00975936" w:rsidRPr="00975936" w:rsidRDefault="00975936" w:rsidP="00975936">
      <w:pPr>
        <w:numPr>
          <w:ilvl w:val="0"/>
          <w:numId w:val="15"/>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Supporting disabled customers:</w:t>
      </w:r>
      <w:r w:rsidRPr="00975936">
        <w:rPr>
          <w:rFonts w:ascii="Source Sans Pro" w:eastAsia="Times New Roman" w:hAnsi="Source Sans Pro" w:cs="Times New Roman"/>
          <w:kern w:val="0"/>
          <w:sz w:val="28"/>
          <w:szCs w:val="28"/>
          <w:lang w:eastAsia="en-GB"/>
          <w14:ligatures w14:val="none"/>
        </w:rPr>
        <w:t xml:space="preserve"> Make sure staff know how to assist customers with different access requirements and are familiar with the facilities, equipment and alternative services the business offers. Ensure staff are easy to identify and approach. Where practical, offer services such as pre-booked shopping assistance, help with packing purchases, or help carrying shopping to customers' vehicles.</w:t>
      </w:r>
    </w:p>
    <w:p w14:paraId="1DAB931A" w14:textId="77777777" w:rsidR="00975936" w:rsidRPr="00975936" w:rsidRDefault="00975936" w:rsidP="00975936">
      <w:pPr>
        <w:numPr>
          <w:ilvl w:val="0"/>
          <w:numId w:val="15"/>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Packing and handing over purchases:</w:t>
      </w:r>
      <w:r w:rsidRPr="00975936">
        <w:rPr>
          <w:rFonts w:ascii="Source Sans Pro" w:eastAsia="Times New Roman" w:hAnsi="Source Sans Pro" w:cs="Times New Roman"/>
          <w:kern w:val="0"/>
          <w:sz w:val="28"/>
          <w:szCs w:val="28"/>
          <w:lang w:eastAsia="en-GB"/>
          <w14:ligatures w14:val="none"/>
        </w:rPr>
        <w:t xml:space="preserve"> Ask customers how they would like their purchases packed or handed to them, rather than assuming they can lift or carry heavy bags. Never place bags on someone's wheelchair or mobility aid without permission.</w:t>
      </w:r>
    </w:p>
    <w:p w14:paraId="5A3700E5" w14:textId="77777777" w:rsidR="00975936" w:rsidRPr="00975936" w:rsidRDefault="00975936" w:rsidP="00975936">
      <w:pPr>
        <w:numPr>
          <w:ilvl w:val="0"/>
          <w:numId w:val="15"/>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lastRenderedPageBreak/>
        <w:t>Addressing discriminatory behaviour:</w:t>
      </w:r>
      <w:r w:rsidRPr="00975936">
        <w:rPr>
          <w:rFonts w:ascii="Source Sans Pro" w:eastAsia="Times New Roman" w:hAnsi="Source Sans Pro" w:cs="Times New Roman"/>
          <w:kern w:val="0"/>
          <w:sz w:val="28"/>
          <w:szCs w:val="28"/>
          <w:lang w:eastAsia="en-GB"/>
          <w14:ligatures w14:val="none"/>
        </w:rPr>
        <w:t xml:space="preserve"> Make clear that discriminatory attitudes and behaviour towards disabled customers are unacceptable, whether from staff or other customers. Ensure staff know how to respond appropriately, support anyone affected and involve a manager where necessary.</w:t>
      </w:r>
    </w:p>
    <w:p w14:paraId="0B2A47BB" w14:textId="77777777" w:rsidR="00975936" w:rsidRPr="00975936" w:rsidRDefault="00975936" w:rsidP="00975936">
      <w:pPr>
        <w:numPr>
          <w:ilvl w:val="0"/>
          <w:numId w:val="15"/>
        </w:numPr>
        <w:spacing w:afterLines="120" w:after="288" w:line="276" w:lineRule="auto"/>
        <w:ind w:left="714" w:hanging="357"/>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Accessibility information:</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Ensure staff can answer customers' questions about accessible facilities, available assistance and any access limitations, whether in person, by telephone or through other contact methods. Make this information available on your website where possible.</w:t>
      </w:r>
    </w:p>
    <w:p w14:paraId="700E920B" w14:textId="77777777" w:rsidR="00975936" w:rsidRPr="00975936" w:rsidRDefault="00975936" w:rsidP="00975936">
      <w:pPr>
        <w:spacing w:afterLines="120" w:after="288" w:line="276" w:lineRule="auto"/>
        <w:ind w:left="714"/>
        <w:rPr>
          <w:rFonts w:ascii="Source Sans Pro" w:eastAsia="Times New Roman" w:hAnsi="Source Sans Pro"/>
          <w:kern w:val="0"/>
          <w:sz w:val="28"/>
          <w:szCs w:val="28"/>
          <w:lang w:eastAsia="en-GB"/>
          <w14:ligatures w14:val="none"/>
        </w:rPr>
      </w:pPr>
    </w:p>
    <w:p w14:paraId="7A05AA47" w14:textId="77777777" w:rsidR="00975936" w:rsidRPr="00975936" w:rsidRDefault="00975936" w:rsidP="00975936">
      <w:pPr>
        <w:keepNext/>
        <w:keepLines/>
        <w:spacing w:before="160" w:after="80" w:line="240" w:lineRule="auto"/>
        <w:outlineLvl w:val="1"/>
        <w:rPr>
          <w:rFonts w:asciiTheme="majorHAnsi" w:eastAsiaTheme="majorEastAsia" w:hAnsiTheme="majorHAnsi" w:cstheme="majorBidi"/>
          <w:b/>
          <w:bCs/>
          <w:color w:val="2843A4"/>
          <w:sz w:val="36"/>
          <w:szCs w:val="36"/>
        </w:rPr>
      </w:pPr>
      <w:bookmarkStart w:id="23" w:name="_Toc243987281"/>
      <w:r w:rsidRPr="00975936">
        <w:rPr>
          <w:rFonts w:asciiTheme="majorHAnsi" w:eastAsiaTheme="majorEastAsia" w:hAnsiTheme="majorHAnsi" w:cstheme="majorBidi"/>
          <w:b/>
          <w:bCs/>
          <w:color w:val="2843A4"/>
          <w:sz w:val="36"/>
          <w:szCs w:val="36"/>
        </w:rPr>
        <w:t>Accessible Toilets</w:t>
      </w:r>
      <w:bookmarkEnd w:id="23"/>
    </w:p>
    <w:p w14:paraId="4662506A" w14:textId="77777777" w:rsidR="00975936" w:rsidRPr="00975936" w:rsidRDefault="00975936" w:rsidP="00975936">
      <w:p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kern w:val="0"/>
          <w:sz w:val="28"/>
          <w:szCs w:val="28"/>
          <w:lang w:eastAsia="en-GB"/>
          <w14:ligatures w14:val="none"/>
        </w:rPr>
        <w:t xml:space="preserve">Accessible toilets should be easy to locate, enter and use, with sufficient space and suitable facilities for disabled customers.  If you are considering installing or altering an accessible toilet, seek professional advice to ensure the design is safe and meets relevant technical requirements. The following recommendations are not exhaustive. Refer to </w:t>
      </w:r>
      <w:hyperlink r:id="rId10" w:history="1">
        <w:r w:rsidRPr="00975936">
          <w:rPr>
            <w:rFonts w:ascii="Source Sans Pro" w:eastAsia="Times New Roman" w:hAnsi="Source Sans Pro" w:cs="Times New Roman"/>
            <w:color w:val="0000FF"/>
            <w:kern w:val="0"/>
            <w:sz w:val="28"/>
            <w:szCs w:val="28"/>
            <w:u w:val="single"/>
            <w:lang w:eastAsia="en-GB"/>
            <w14:ligatures w14:val="none"/>
          </w:rPr>
          <w:t>Approved Document M (Volume 2) of the Building Regulations</w:t>
        </w:r>
      </w:hyperlink>
      <w:r w:rsidRPr="00975936">
        <w:rPr>
          <w:rFonts w:ascii="Source Sans Pro" w:eastAsia="Times New Roman" w:hAnsi="Source Sans Pro" w:cs="Times New Roman"/>
          <w:kern w:val="0"/>
          <w:sz w:val="28"/>
          <w:szCs w:val="28"/>
          <w:lang w:eastAsia="en-GB"/>
          <w14:ligatures w14:val="none"/>
        </w:rPr>
        <w:t xml:space="preserve"> and BS 8300-2:2018 for detailed design guidance.</w:t>
      </w:r>
    </w:p>
    <w:p w14:paraId="44B3DEA1" w14:textId="77777777" w:rsidR="00975936" w:rsidRPr="00975936" w:rsidRDefault="00975936" w:rsidP="00975936">
      <w:pPr>
        <w:spacing w:after="120" w:line="276" w:lineRule="auto"/>
        <w:rPr>
          <w:rFonts w:ascii="Source Sans Pro" w:eastAsia="Times New Roman" w:hAnsi="Source Sans Pro" w:cs="Times New Roman"/>
          <w:color w:val="0000FF"/>
          <w:kern w:val="0"/>
          <w:sz w:val="28"/>
          <w:szCs w:val="28"/>
          <w:lang w:eastAsia="en-GB"/>
          <w14:ligatures w14:val="none"/>
        </w:rPr>
      </w:pPr>
    </w:p>
    <w:p w14:paraId="4370A473" w14:textId="77777777" w:rsidR="00975936" w:rsidRPr="00975936" w:rsidRDefault="00975936" w:rsidP="00975936">
      <w:pPr>
        <w:numPr>
          <w:ilvl w:val="0"/>
          <w:numId w:val="16"/>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Size and manoeuvring space:</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Provide enough space for wheelchair users to manoeuvre and transfer safely. Approved Document M, Volume 2, Diagram 18, shows a standard accessible toilet measuring at least 1,500 mm wide × 2,200 mm deep, with a 1,500 mm × 1,500 mm manoeuvring space. However, this space may be too small for some powered wheelchairs to manoeuvre. Where this is the building's only toilet, paragraph 5.10 specifies a wider room of 2,000 mm, with an additional washbasin. Room dimensions alone do not guarantee accessibility; the layout and positioning of fittings are also important. Seek professional advice when designing or altering these facilities.</w:t>
      </w:r>
    </w:p>
    <w:p w14:paraId="5361A113"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lastRenderedPageBreak/>
        <w:t>Clear signage:</w:t>
      </w:r>
      <w:r w:rsidRPr="00975936">
        <w:rPr>
          <w:rFonts w:ascii="Source Sans Pro" w:eastAsia="Times New Roman" w:hAnsi="Source Sans Pro" w:cs="Times New Roman"/>
          <w:kern w:val="0"/>
          <w:sz w:val="28"/>
          <w:szCs w:val="28"/>
          <w:lang w:eastAsia="en-GB"/>
          <w14:ligatures w14:val="none"/>
        </w:rPr>
        <w:t xml:space="preserve"> Clearly identify accessible toilets and provide signs directing customers to them. Use large, legible lettering, appropriate symbols and good colour contrast. </w:t>
      </w:r>
    </w:p>
    <w:p w14:paraId="636D32D0" w14:textId="77777777" w:rsidR="00975936" w:rsidRPr="00975936" w:rsidRDefault="00975936" w:rsidP="00975936">
      <w:pPr>
        <w:numPr>
          <w:ilvl w:val="0"/>
          <w:numId w:val="16"/>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Location and privacy:</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Ensure accessible toilets are easy to find and reach via a clear, step-free route. Where possible, locate them close to the main customer areas. Make sure their position and layout provide privacy and dignity.</w:t>
      </w:r>
    </w:p>
    <w:p w14:paraId="6F433864"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Toilets for ambulant disabled people:</w:t>
      </w:r>
      <w:r w:rsidRPr="00975936">
        <w:rPr>
          <w:rFonts w:ascii="Source Sans Pro" w:eastAsia="Times New Roman" w:hAnsi="Source Sans Pro" w:cs="Times New Roman"/>
          <w:kern w:val="0"/>
          <w:sz w:val="28"/>
          <w:szCs w:val="28"/>
          <w:lang w:eastAsia="en-GB"/>
          <w14:ligatures w14:val="none"/>
        </w:rPr>
        <w:t xml:space="preserve"> Where separate-sex toilet facilities are provided, include suitable cubicles for disabled customers who can walk but need additional space or support. These should have appropriately positioned grab rails and sufficient room to use the facilities safely, in accordance with Approved Document M.</w:t>
      </w:r>
    </w:p>
    <w:p w14:paraId="00D74493" w14:textId="77777777" w:rsidR="00975936" w:rsidRPr="00975936" w:rsidRDefault="00975936" w:rsidP="00975936">
      <w:pPr>
        <w:numPr>
          <w:ilvl w:val="0"/>
          <w:numId w:val="16"/>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Baby changing facilities: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Provide separate baby changing facilities rather than using wheelchair-accessible toilets for this purpose. Where facilities share the same room, consider options for separating them and ensure the baby changing table does not obstruct wheelchair manoeuvring or transfer spaces. Display a clear, high-contrast sign reminding users to fold away and secure the table after use.</w:t>
      </w:r>
    </w:p>
    <w:p w14:paraId="5D6E72C6"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Step-free access and doors:</w:t>
      </w:r>
      <w:r w:rsidRPr="00975936">
        <w:rPr>
          <w:rFonts w:ascii="Source Sans Pro" w:eastAsia="Times New Roman" w:hAnsi="Source Sans Pro" w:cs="Times New Roman"/>
          <w:kern w:val="0"/>
          <w:sz w:val="28"/>
          <w:szCs w:val="28"/>
          <w:lang w:eastAsia="en-GB"/>
          <w14:ligatures w14:val="none"/>
        </w:rPr>
        <w:t xml:space="preserve"> Provide a level, unobstructed route to the toilet and a doorway with sufficient clear opening width for wheelchair access. Use easy-to-operate handles and an outward-opening door where specified by the accessible toilet layout. Ensure the door can be opened from outside in an emergency.</w:t>
      </w:r>
    </w:p>
    <w:p w14:paraId="7135F8AF"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Flooring and lighting:</w:t>
      </w:r>
      <w:r w:rsidRPr="00975936">
        <w:rPr>
          <w:rFonts w:ascii="Source Sans Pro" w:eastAsia="Times New Roman" w:hAnsi="Source Sans Pro" w:cs="Times New Roman"/>
          <w:kern w:val="0"/>
          <w:sz w:val="28"/>
          <w:szCs w:val="28"/>
          <w:lang w:eastAsia="en-GB"/>
          <w14:ligatures w14:val="none"/>
        </w:rPr>
        <w:t xml:space="preserve"> Provide slip-resistant flooring and adequate, even lighting. Avoid unnecessary glare.</w:t>
      </w:r>
    </w:p>
    <w:p w14:paraId="3E924650"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Visual contrast:</w:t>
      </w:r>
      <w:r w:rsidRPr="00975936">
        <w:rPr>
          <w:rFonts w:ascii="Source Sans Pro" w:eastAsia="Times New Roman" w:hAnsi="Source Sans Pro" w:cs="Times New Roman"/>
          <w:kern w:val="0"/>
          <w:sz w:val="28"/>
          <w:szCs w:val="28"/>
          <w:lang w:eastAsia="en-GB"/>
          <w14:ligatures w14:val="none"/>
        </w:rPr>
        <w:t xml:space="preserve"> Use good colour contrast between key fittings and surrounding surfaces, including the toilet seat, grab rails, walls and floor, to help people with visual impairments identify and use the facilities.</w:t>
      </w:r>
    </w:p>
    <w:p w14:paraId="0CA044E8"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Grab rails:</w:t>
      </w:r>
      <w:r w:rsidRPr="00975936">
        <w:rPr>
          <w:rFonts w:ascii="Source Sans Pro" w:eastAsia="Times New Roman" w:hAnsi="Source Sans Pro" w:cs="Times New Roman"/>
          <w:kern w:val="0"/>
          <w:sz w:val="28"/>
          <w:szCs w:val="28"/>
          <w:lang w:eastAsia="en-GB"/>
          <w14:ligatures w14:val="none"/>
        </w:rPr>
        <w:t xml:space="preserve"> Install securely fixed horizontal, vertical and drop-down grab rails in suitable positions, following accessible toilet layouts. Ensure they contrast with the walls and allow wheelchair transfers.</w:t>
      </w:r>
    </w:p>
    <w:p w14:paraId="7B802396"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lastRenderedPageBreak/>
        <w:t>Transfer arrangements:</w:t>
      </w:r>
      <w:r w:rsidRPr="00975936">
        <w:rPr>
          <w:rFonts w:ascii="Source Sans Pro" w:eastAsia="Times New Roman" w:hAnsi="Source Sans Pro" w:cs="Times New Roman"/>
          <w:kern w:val="0"/>
          <w:sz w:val="28"/>
          <w:szCs w:val="28"/>
          <w:lang w:eastAsia="en-GB"/>
          <w14:ligatures w14:val="none"/>
        </w:rPr>
        <w:t xml:space="preserve"> Ensure there is sufficient clear space beside the toilet for wheelchair transfers. Position the toilet, washbasin and grab rails so they work together to support safe transfers. Where more than one accessible toilet cubicle is provided, consider layouts that allow customers to transfer from different sides.</w:t>
      </w:r>
    </w:p>
    <w:p w14:paraId="7DE2313E"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Toilet paper:</w:t>
      </w:r>
      <w:r w:rsidRPr="00975936">
        <w:rPr>
          <w:rFonts w:ascii="Source Sans Pro" w:eastAsia="Times New Roman" w:hAnsi="Source Sans Pro" w:cs="Times New Roman"/>
          <w:kern w:val="0"/>
          <w:sz w:val="28"/>
          <w:szCs w:val="28"/>
          <w:lang w:eastAsia="en-GB"/>
          <w14:ligatures w14:val="none"/>
        </w:rPr>
        <w:t xml:space="preserve"> Position toilet paper so someone seated on the toilet can reach and dispense it without excessive twisting or stretching. Where suitable, consider drop-down grab rails with integrated toilet-roll holders.</w:t>
      </w:r>
    </w:p>
    <w:p w14:paraId="69880C2F" w14:textId="77777777" w:rsidR="00975936" w:rsidRPr="00975936" w:rsidRDefault="00975936" w:rsidP="00975936">
      <w:pPr>
        <w:numPr>
          <w:ilvl w:val="0"/>
          <w:numId w:val="16"/>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Flush controls: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Position the flush control on the side of the toilet where a wheelchair user transfers from their wheelchair, so they can reach and operate it easily.</w:t>
      </w:r>
    </w:p>
    <w:p w14:paraId="2348603C"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washbasin:</w:t>
      </w:r>
      <w:r w:rsidRPr="00975936">
        <w:rPr>
          <w:rFonts w:ascii="Source Sans Pro" w:eastAsia="Times New Roman" w:hAnsi="Source Sans Pro" w:cs="Times New Roman"/>
          <w:kern w:val="0"/>
          <w:sz w:val="28"/>
          <w:szCs w:val="28"/>
          <w:lang w:eastAsia="en-GB"/>
          <w14:ligatures w14:val="none"/>
        </w:rPr>
        <w:t xml:space="preserve"> Provide a washbasin that wheelchair users can reach and use comfortably, with sufficient space for their knees and feet where appropriate. Ensure taps are easy to operate, such as lever-operated or suitable sensor taps. Position the soap dispenser so customers can wash their hands conveniently.</w:t>
      </w:r>
    </w:p>
    <w:p w14:paraId="2AA0ACA0"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Hand drying:</w:t>
      </w:r>
      <w:r w:rsidRPr="00975936">
        <w:rPr>
          <w:rFonts w:ascii="Source Sans Pro" w:eastAsia="Times New Roman" w:hAnsi="Source Sans Pro" w:cs="Times New Roman"/>
          <w:kern w:val="0"/>
          <w:sz w:val="28"/>
          <w:szCs w:val="28"/>
          <w:lang w:eastAsia="en-GB"/>
          <w14:ligatures w14:val="none"/>
        </w:rPr>
        <w:t xml:space="preserve"> Position hand dryers at an accessible height and consider providing paper towels for customers who cannot use a hand dryer or find its noise uncomfortable. Ensure a suitable hand-drying option is within easy reach of the washbasin so wheelchair users do not have to operate their wheelchairs with wet hands.</w:t>
      </w:r>
    </w:p>
    <w:p w14:paraId="710B2CE5" w14:textId="77777777" w:rsidR="00975936" w:rsidRPr="00975936" w:rsidRDefault="00975936" w:rsidP="00975936">
      <w:pPr>
        <w:numPr>
          <w:ilvl w:val="0"/>
          <w:numId w:val="16"/>
        </w:numPr>
        <w:spacing w:after="120" w:line="276" w:lineRule="auto"/>
        <w:rPr>
          <w:rFonts w:ascii="Source Sans Pro" w:eastAsia="Times New Roman" w:hAnsi="Source Sans Pro" w:cs="Times New Roman"/>
          <w:color w:val="7030A0"/>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bins:</w:t>
      </w:r>
      <w:r w:rsidRPr="00975936">
        <w:rPr>
          <w:rFonts w:ascii="Source Sans Pro" w:eastAsia="Times New Roman" w:hAnsi="Source Sans Pro" w:cs="Times New Roman"/>
          <w:kern w:val="0"/>
          <w:sz w:val="28"/>
          <w:szCs w:val="28"/>
          <w:lang w:eastAsia="en-GB"/>
          <w14:ligatures w14:val="none"/>
        </w:rPr>
        <w:t xml:space="preserve"> Provide suitable waste disposal bins that wheelchair users and people with limited dexterity can reach and operate easily. Avoid relying solely on pedal-operated bins.</w:t>
      </w:r>
    </w:p>
    <w:p w14:paraId="54C644ED"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Mirrors:</w:t>
      </w:r>
      <w:r w:rsidRPr="00975936">
        <w:rPr>
          <w:rFonts w:ascii="Source Sans Pro" w:eastAsia="Times New Roman" w:hAnsi="Source Sans Pro" w:cs="Times New Roman"/>
          <w:kern w:val="0"/>
          <w:sz w:val="28"/>
          <w:szCs w:val="28"/>
          <w:lang w:eastAsia="en-GB"/>
          <w14:ligatures w14:val="none"/>
        </w:rPr>
        <w:t xml:space="preserve"> Provide mirrors that can be used by customers of different heights, including wheelchair users. A full-length mirror is particularly useful for people who need to check clothing or medical appliances, including stoma bags.</w:t>
      </w:r>
    </w:p>
    <w:p w14:paraId="554F1C20" w14:textId="77777777" w:rsidR="00975936" w:rsidRPr="00975936" w:rsidRDefault="00975936" w:rsidP="00975936">
      <w:pPr>
        <w:numPr>
          <w:ilvl w:val="0"/>
          <w:numId w:val="16"/>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Medical supplies shelf:</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 xml:space="preserve">Provide a clean, easily reachable shelf or surface in accessible toilets for customers to place medical equipment and supplies, including catheter equipment, stoma products and </w:t>
      </w:r>
      <w:r w:rsidRPr="00975936">
        <w:rPr>
          <w:rFonts w:ascii="Source Sans Pro" w:eastAsia="Times New Roman" w:hAnsi="Source Sans Pro"/>
          <w:kern w:val="0"/>
          <w:sz w:val="28"/>
          <w:szCs w:val="28"/>
          <w:lang w:eastAsia="en-GB"/>
          <w14:ligatures w14:val="none"/>
        </w:rPr>
        <w:lastRenderedPageBreak/>
        <w:t>feeding tube supplies. Position it so that it does not obstruct essential clear spaces.</w:t>
      </w:r>
    </w:p>
    <w:p w14:paraId="56F6E445" w14:textId="77777777" w:rsidR="00975936" w:rsidRPr="00975936" w:rsidRDefault="00975936" w:rsidP="00975936">
      <w:pPr>
        <w:numPr>
          <w:ilvl w:val="0"/>
          <w:numId w:val="16"/>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Cleanliness: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Maintain high standards of cleanliness and hygiene, particularly for customers who need to handle medical equipment, including feeding tubes and stoma supplies. Avoid automatic air fresheners that spray at intervals, and other fragranced products, which can affect people with sensory sensitivities, migraines or respiratory conditions.</w:t>
      </w:r>
    </w:p>
    <w:p w14:paraId="58A01371"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Keep the space clear:</w:t>
      </w:r>
      <w:r w:rsidRPr="00975936">
        <w:rPr>
          <w:rFonts w:ascii="Source Sans Pro" w:eastAsia="Times New Roman" w:hAnsi="Source Sans Pro" w:cs="Times New Roman"/>
          <w:kern w:val="0"/>
          <w:sz w:val="28"/>
          <w:szCs w:val="28"/>
          <w:lang w:eastAsia="en-GB"/>
          <w14:ligatures w14:val="none"/>
        </w:rPr>
        <w:t xml:space="preserve"> Ensure wheelchair manoeuvring and transfer spaces remain unobstructed. Position bins and other equipment so they do not obstruct the doorway, transfer area or essential clear spaces. Accessible toilets must never be used for storage.</w:t>
      </w:r>
    </w:p>
    <w:p w14:paraId="1016B0DE"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Emergency call system:</w:t>
      </w:r>
      <w:r w:rsidRPr="00975936">
        <w:rPr>
          <w:rFonts w:ascii="Source Sans Pro" w:eastAsia="Times New Roman" w:hAnsi="Source Sans Pro" w:cs="Times New Roman"/>
          <w:kern w:val="0"/>
          <w:sz w:val="28"/>
          <w:szCs w:val="28"/>
          <w:lang w:eastAsia="en-GB"/>
          <w14:ligatures w14:val="none"/>
        </w:rPr>
        <w:t xml:space="preserve"> Provide an accessible emergency assistance alarm that alerts staff to respond promptly. Ensure the red pull cord is never tied up and can be reached by someone who has fallen. Approved Document M illustrates two red bangles, with the lower bangle 100 mm above floor level and the upper bangle 800–1,000 mm above floor level. Ensure the alarm provides appropriate audible and visual indications, reset controls are accessible, and the system is regularly tested.</w:t>
      </w:r>
    </w:p>
    <w:p w14:paraId="518BEDD1"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RADAR keys and access arrangements:</w:t>
      </w:r>
      <w:r w:rsidRPr="00975936">
        <w:rPr>
          <w:rFonts w:ascii="Source Sans Pro" w:eastAsia="Times New Roman" w:hAnsi="Source Sans Pro" w:cs="Times New Roman"/>
          <w:kern w:val="0"/>
          <w:sz w:val="28"/>
          <w:szCs w:val="28"/>
          <w:lang w:eastAsia="en-GB"/>
          <w14:ligatures w14:val="none"/>
        </w:rPr>
        <w:t xml:space="preserve"> Where a RADAR key is used, provide clear signage explaining where customers can collect the key from. Ensure staff can provide prompt assistance and that customers are not prevented from using the toilet simply because they do not have their own key.</w:t>
      </w:r>
    </w:p>
    <w:p w14:paraId="002F5B79"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Maintenance and regular checks:</w:t>
      </w:r>
      <w:r w:rsidRPr="00975936">
        <w:rPr>
          <w:rFonts w:ascii="Source Sans Pro" w:eastAsia="Times New Roman" w:hAnsi="Source Sans Pro" w:cs="Times New Roman"/>
          <w:kern w:val="0"/>
          <w:sz w:val="28"/>
          <w:szCs w:val="28"/>
          <w:lang w:eastAsia="en-GB"/>
          <w14:ligatures w14:val="none"/>
        </w:rPr>
        <w:t xml:space="preserve"> Check accessible toilets regularly to ensure emergency alarms work, doors and locks operate correctly, grab rails remain secure, supplies are replenished, and essential clear spaces remain unobstructed. Address faults promptly.</w:t>
      </w:r>
    </w:p>
    <w:p w14:paraId="33D4DDB1"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Emergency evacuation:</w:t>
      </w:r>
      <w:r w:rsidRPr="00975936">
        <w:rPr>
          <w:rFonts w:ascii="Source Sans Pro" w:eastAsia="Times New Roman" w:hAnsi="Source Sans Pro" w:cs="Times New Roman"/>
          <w:kern w:val="0"/>
          <w:sz w:val="28"/>
          <w:szCs w:val="28"/>
          <w:lang w:eastAsia="en-GB"/>
          <w14:ligatures w14:val="none"/>
        </w:rPr>
        <w:t xml:space="preserve"> Ensure emergency procedures take account of disabled customers who may be using the toilet and that staff know how to respond if assistance is required.</w:t>
      </w:r>
    </w:p>
    <w:p w14:paraId="084993A4"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lastRenderedPageBreak/>
        <w:t>Alternative arrangements:</w:t>
      </w:r>
      <w:r w:rsidRPr="00975936">
        <w:rPr>
          <w:rFonts w:ascii="Source Sans Pro" w:eastAsia="Times New Roman" w:hAnsi="Source Sans Pro" w:cs="Times New Roman"/>
          <w:kern w:val="0"/>
          <w:sz w:val="28"/>
          <w:szCs w:val="28"/>
          <w:lang w:eastAsia="en-GB"/>
          <w14:ligatures w14:val="none"/>
        </w:rPr>
        <w:t xml:space="preserve"> If your business does not have an accessible toilet, ensure staff know the location of the nearest suitable facility and can give customers accurate directions. Be clear about what facilities your premises can and cannot provide, while continuing to consider what reasonable adjustments could improve access at your own premises.</w:t>
      </w:r>
    </w:p>
    <w:p w14:paraId="09B1AF42" w14:textId="77777777" w:rsidR="00975936" w:rsidRPr="00975936" w:rsidRDefault="00975936" w:rsidP="00975936">
      <w:pPr>
        <w:numPr>
          <w:ilvl w:val="0"/>
          <w:numId w:val="16"/>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Communication:</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Ensure staff can answer questions about accessible toilet facilities before customers visit, whether by telephone, email or other contact methods. Where possible, include details of the facilities on your website.</w:t>
      </w:r>
    </w:p>
    <w:p w14:paraId="009D1EB1" w14:textId="77777777" w:rsidR="00975936" w:rsidRPr="00975936" w:rsidRDefault="00975936" w:rsidP="00975936">
      <w:pPr>
        <w:numPr>
          <w:ilvl w:val="0"/>
          <w:numId w:val="1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Changing Places toilets:</w:t>
      </w:r>
      <w:r w:rsidRPr="00975936">
        <w:rPr>
          <w:rFonts w:ascii="Source Sans Pro" w:eastAsia="Times New Roman" w:hAnsi="Source Sans Pro" w:cs="Times New Roman"/>
          <w:kern w:val="0"/>
          <w:sz w:val="28"/>
          <w:szCs w:val="28"/>
          <w:lang w:eastAsia="en-GB"/>
          <w14:ligatures w14:val="none"/>
        </w:rPr>
        <w:t xml:space="preserve"> Consider providing a </w:t>
      </w:r>
      <w:hyperlink r:id="rId11" w:history="1">
        <w:r w:rsidRPr="00975936">
          <w:rPr>
            <w:rFonts w:ascii="Source Sans Pro" w:eastAsia="Times New Roman" w:hAnsi="Source Sans Pro" w:cs="Times New Roman"/>
            <w:color w:val="0000FF"/>
            <w:kern w:val="0"/>
            <w:sz w:val="28"/>
            <w:szCs w:val="28"/>
            <w:u w:val="single"/>
            <w:lang w:eastAsia="en-GB"/>
            <w14:ligatures w14:val="none"/>
          </w:rPr>
          <w:t>Changing Places toilet</w:t>
        </w:r>
      </w:hyperlink>
      <w:r w:rsidRPr="00975936">
        <w:rPr>
          <w:rFonts w:ascii="Source Sans Pro" w:eastAsia="Times New Roman" w:hAnsi="Source Sans Pro" w:cs="Times New Roman"/>
          <w:kern w:val="0"/>
          <w:sz w:val="28"/>
          <w:szCs w:val="28"/>
          <w:lang w:eastAsia="en-GB"/>
          <w14:ligatures w14:val="none"/>
        </w:rPr>
        <w:t xml:space="preserve"> where appropriate. These facilities provide additional space and specialist equipment, including a height-adjustable adult changing bench, a peninsular toilet and a ceiling-track hoist.</w:t>
      </w:r>
    </w:p>
    <w:p w14:paraId="26AF2A1E" w14:textId="77777777" w:rsidR="00975936" w:rsidRPr="00975936" w:rsidRDefault="00975936" w:rsidP="00975936">
      <w:pPr>
        <w:spacing w:after="120" w:line="276" w:lineRule="auto"/>
        <w:ind w:left="720"/>
        <w:rPr>
          <w:rFonts w:ascii="Source Sans Pro" w:eastAsia="Times New Roman" w:hAnsi="Source Sans Pro" w:cs="Times New Roman"/>
          <w:kern w:val="0"/>
          <w:sz w:val="28"/>
          <w:szCs w:val="28"/>
          <w:lang w:eastAsia="en-GB"/>
          <w14:ligatures w14:val="none"/>
        </w:rPr>
      </w:pPr>
    </w:p>
    <w:p w14:paraId="28EF951F" w14:textId="77777777" w:rsidR="00975936" w:rsidRPr="00975936" w:rsidRDefault="00975936" w:rsidP="00975936">
      <w:pPr>
        <w:keepNext/>
        <w:keepLines/>
        <w:spacing w:before="160" w:after="80" w:line="240" w:lineRule="auto"/>
        <w:outlineLvl w:val="1"/>
        <w:rPr>
          <w:rFonts w:asciiTheme="majorHAnsi" w:eastAsiaTheme="majorEastAsia" w:hAnsiTheme="majorHAnsi" w:cstheme="majorBidi"/>
          <w:b/>
          <w:bCs/>
          <w:color w:val="2843A4"/>
          <w:sz w:val="36"/>
          <w:szCs w:val="36"/>
        </w:rPr>
      </w:pPr>
      <w:bookmarkStart w:id="24" w:name="_Toc243987282"/>
      <w:r w:rsidRPr="00975936">
        <w:rPr>
          <w:rFonts w:asciiTheme="majorHAnsi" w:eastAsiaTheme="majorEastAsia" w:hAnsiTheme="majorHAnsi" w:cstheme="majorBidi"/>
          <w:b/>
          <w:bCs/>
          <w:color w:val="2843A4"/>
          <w:sz w:val="36"/>
          <w:szCs w:val="36"/>
        </w:rPr>
        <w:t>Returns</w:t>
      </w:r>
      <w:bookmarkEnd w:id="24"/>
    </w:p>
    <w:p w14:paraId="0A388B89" w14:textId="77777777" w:rsidR="00975936" w:rsidRPr="00975936" w:rsidRDefault="00975936" w:rsidP="00975936">
      <w:pPr>
        <w:numPr>
          <w:ilvl w:val="0"/>
          <w:numId w:val="22"/>
        </w:numPr>
        <w:spacing w:after="120" w:line="276" w:lineRule="auto"/>
        <w:contextualSpacing/>
        <w:rPr>
          <w:sz w:val="28"/>
          <w:szCs w:val="28"/>
          <w:lang w:eastAsia="en-GB"/>
        </w:rPr>
      </w:pPr>
      <w:r w:rsidRPr="00975936">
        <w:rPr>
          <w:b/>
          <w:bCs/>
          <w:sz w:val="28"/>
          <w:szCs w:val="28"/>
          <w:lang w:eastAsia="en-GB"/>
        </w:rPr>
        <w:t>Returning goods:</w:t>
      </w:r>
      <w:r w:rsidRPr="00975936">
        <w:rPr>
          <w:sz w:val="28"/>
          <w:szCs w:val="28"/>
          <w:lang w:eastAsia="en-GB"/>
        </w:rPr>
        <w:t xml:space="preserve"> Make returns straightforward and accessible for disabled customers. Clearly explain your returns policy before purchase, including any charges and how goods can be returned. Consider offering free or affordable return options, including home collection for goods purchased online or in-store. Where possible, allow online purchases to be returned in-store. Ensure online returns systems work with assistive technology and offer alternative ways to arrange returns where needed. Be flexible when a product proves inaccessible to a disabled customer, including considering a return or exchange, while respecting their consumer rights and your duty to make reasonable adjustments.</w:t>
      </w:r>
    </w:p>
    <w:p w14:paraId="364DCA9E" w14:textId="77777777" w:rsidR="00975936" w:rsidRPr="00975936" w:rsidRDefault="00975936" w:rsidP="00975936">
      <w:pPr>
        <w:spacing w:after="120" w:line="240" w:lineRule="auto"/>
        <w:ind w:left="714" w:hanging="357"/>
        <w:rPr>
          <w:sz w:val="22"/>
          <w:szCs w:val="22"/>
        </w:rPr>
      </w:pPr>
    </w:p>
    <w:p w14:paraId="6162E84D" w14:textId="77777777" w:rsidR="00975936" w:rsidRPr="00975936" w:rsidRDefault="00975936" w:rsidP="00975936">
      <w:pPr>
        <w:keepNext/>
        <w:keepLines/>
        <w:spacing w:before="160" w:after="80" w:line="240" w:lineRule="auto"/>
        <w:ind w:left="714" w:hanging="357"/>
        <w:outlineLvl w:val="1"/>
        <w:rPr>
          <w:rFonts w:asciiTheme="majorHAnsi" w:eastAsia="Times New Roman" w:hAnsiTheme="majorHAnsi" w:cstheme="majorBidi"/>
          <w:b/>
          <w:bCs/>
          <w:color w:val="2843A4"/>
          <w:sz w:val="36"/>
          <w:szCs w:val="36"/>
          <w:lang w:eastAsia="en-GB"/>
        </w:rPr>
      </w:pPr>
      <w:bookmarkStart w:id="25" w:name="_Toc243987283"/>
      <w:r w:rsidRPr="00975936">
        <w:rPr>
          <w:rFonts w:asciiTheme="majorHAnsi" w:eastAsia="Times New Roman" w:hAnsiTheme="majorHAnsi" w:cstheme="majorBidi"/>
          <w:b/>
          <w:bCs/>
          <w:color w:val="2843A4"/>
          <w:sz w:val="36"/>
          <w:szCs w:val="36"/>
          <w:lang w:eastAsia="en-GB"/>
        </w:rPr>
        <w:t>Emergency Procedures</w:t>
      </w:r>
      <w:bookmarkEnd w:id="25"/>
    </w:p>
    <w:p w14:paraId="2A76AC7D" w14:textId="77777777" w:rsidR="00975936" w:rsidRPr="00975936" w:rsidRDefault="00975936" w:rsidP="00975936">
      <w:pPr>
        <w:numPr>
          <w:ilvl w:val="0"/>
          <w:numId w:val="17"/>
        </w:numPr>
        <w:spacing w:after="120" w:line="276" w:lineRule="auto"/>
        <w:ind w:left="714" w:hanging="357"/>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fire alarms: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 xml:space="preserve">Ensure fire alarm arrangements can alert disabled customers, including those who are Deaf or have hearing impairments. Provide suitable audible, visual or other warning </w:t>
      </w:r>
      <w:r w:rsidRPr="00975936">
        <w:rPr>
          <w:rFonts w:ascii="Source Sans Pro" w:eastAsia="Times New Roman" w:hAnsi="Source Sans Pro"/>
          <w:kern w:val="0"/>
          <w:sz w:val="28"/>
          <w:szCs w:val="28"/>
          <w:lang w:eastAsia="en-GB"/>
          <w14:ligatures w14:val="none"/>
        </w:rPr>
        <w:lastRenderedPageBreak/>
        <w:t>methods, taking account of the findings of the premises’ fire risk assessment.</w:t>
      </w:r>
    </w:p>
    <w:p w14:paraId="25C3FB13" w14:textId="77777777" w:rsidR="00975936" w:rsidRPr="00975936" w:rsidRDefault="00975936" w:rsidP="00975936">
      <w:pPr>
        <w:numPr>
          <w:ilvl w:val="0"/>
          <w:numId w:val="17"/>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Emergency evacuation:</w:t>
      </w:r>
      <w:r w:rsidRPr="00975936">
        <w:rPr>
          <w:rFonts w:ascii="Source Sans Pro" w:eastAsia="Times New Roman" w:hAnsi="Source Sans Pro" w:cs="Times New Roman"/>
          <w:kern w:val="0"/>
          <w:sz w:val="28"/>
          <w:szCs w:val="28"/>
          <w:lang w:eastAsia="en-GB"/>
          <w14:ligatures w14:val="none"/>
        </w:rPr>
        <w:t xml:space="preserve"> Ensure your fire risk assessment and emergency procedures take account of disabled customers who may need assistance to evacuate safely. Train staff in appropriate evacuation procedures, accessible escape routes and the safe use of any specialist equipment provided, such as evacuation chairs. Seek professional advice where specialist evacuation arrangements are required.</w:t>
      </w:r>
    </w:p>
    <w:p w14:paraId="6A83BC33" w14:textId="77777777" w:rsidR="00975936" w:rsidRPr="00975936" w:rsidRDefault="00975936" w:rsidP="00975936">
      <w:pPr>
        <w:numPr>
          <w:ilvl w:val="0"/>
          <w:numId w:val="17"/>
        </w:numPr>
        <w:spacing w:after="120" w:line="276" w:lineRule="auto"/>
        <w:ind w:left="714" w:hanging="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Maintaining access during alterations:</w:t>
      </w:r>
      <w:r w:rsidRPr="00975936">
        <w:rPr>
          <w:rFonts w:ascii="Source Sans Pro" w:eastAsia="Times New Roman" w:hAnsi="Source Sans Pro" w:cs="Times New Roman"/>
          <w:kern w:val="0"/>
          <w:sz w:val="28"/>
          <w:szCs w:val="28"/>
          <w:lang w:eastAsia="en-GB"/>
          <w14:ligatures w14:val="none"/>
        </w:rPr>
        <w:t xml:space="preserve"> Plan renovations, building works, maintenance and temporary changes to the layout carefully to minimise risks to disabled customers. Keep accessible entrances, emergency escape routes and facilities unobstructed and available wherever possible. Where access is temporarily affected, ensure suitable alternative arrangements are in place and that emergency evacuation procedures remain safe and effective. If possible, inform customers about any temporary access restrictions in advance.</w:t>
      </w:r>
    </w:p>
    <w:p w14:paraId="5AD7E87C" w14:textId="77777777" w:rsidR="00975936" w:rsidRPr="00975936" w:rsidRDefault="00975936" w:rsidP="00975936">
      <w:pPr>
        <w:spacing w:after="120" w:line="276" w:lineRule="auto"/>
        <w:ind w:left="714"/>
        <w:rPr>
          <w:rFonts w:ascii="Source Sans Pro" w:eastAsia="Times New Roman" w:hAnsi="Source Sans Pro" w:cs="Times New Roman"/>
          <w:kern w:val="0"/>
          <w:sz w:val="28"/>
          <w:szCs w:val="28"/>
          <w:lang w:eastAsia="en-GB"/>
          <w14:ligatures w14:val="none"/>
        </w:rPr>
      </w:pPr>
    </w:p>
    <w:p w14:paraId="27FED5D5" w14:textId="77777777" w:rsidR="00975936" w:rsidRPr="00975936" w:rsidRDefault="00975936" w:rsidP="00975936">
      <w:pPr>
        <w:keepNext/>
        <w:keepLines/>
        <w:spacing w:before="160" w:after="80" w:line="240" w:lineRule="auto"/>
        <w:outlineLvl w:val="1"/>
        <w:rPr>
          <w:rFonts w:asciiTheme="majorHAnsi" w:eastAsia="Times New Roman" w:hAnsiTheme="majorHAnsi" w:cstheme="majorBidi"/>
          <w:b/>
          <w:bCs/>
          <w:color w:val="2843A4"/>
          <w:sz w:val="36"/>
          <w:szCs w:val="36"/>
          <w:lang w:eastAsia="en-GB"/>
        </w:rPr>
      </w:pPr>
      <w:bookmarkStart w:id="26" w:name="_Toc243987284"/>
      <w:r w:rsidRPr="00975936">
        <w:rPr>
          <w:rFonts w:asciiTheme="majorHAnsi" w:eastAsia="Times New Roman" w:hAnsiTheme="majorHAnsi" w:cstheme="majorBidi"/>
          <w:b/>
          <w:bCs/>
          <w:color w:val="2843A4"/>
          <w:sz w:val="36"/>
          <w:szCs w:val="36"/>
          <w:lang w:eastAsia="en-GB"/>
        </w:rPr>
        <w:t>Car Parks</w:t>
      </w:r>
      <w:bookmarkEnd w:id="26"/>
    </w:p>
    <w:p w14:paraId="765E1EB9" w14:textId="77777777" w:rsidR="00975936" w:rsidRPr="00975936" w:rsidRDefault="00975936" w:rsidP="00975936">
      <w:p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kern w:val="0"/>
          <w:sz w:val="28"/>
          <w:szCs w:val="28"/>
          <w:lang w:eastAsia="en-GB"/>
          <w14:ligatures w14:val="none"/>
        </w:rPr>
        <w:t>Where customer parking is provided, disabled customers should be able to park close to the premises and reach the entrance safely and easily.</w:t>
      </w:r>
    </w:p>
    <w:p w14:paraId="13CD90F4" w14:textId="77777777" w:rsidR="00975936" w:rsidRPr="00975936" w:rsidRDefault="00975936" w:rsidP="00975936">
      <w:pPr>
        <w:numPr>
          <w:ilvl w:val="0"/>
          <w:numId w:val="6"/>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parking spaces: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Provide clearly marked accessible parking spaces close to the accessible entrance, with enough room for wheelchair users and people using mobility aids to get in and out of their vehicles safely. Allow space for wheelchair-accessible vehicles with side or rear ramps and lifts.</w:t>
      </w:r>
    </w:p>
    <w:p w14:paraId="503E89ED" w14:textId="77777777" w:rsidR="00975936" w:rsidRPr="00975936" w:rsidRDefault="00975936" w:rsidP="00975936">
      <w:pPr>
        <w:numPr>
          <w:ilvl w:val="0"/>
          <w:numId w:val="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parking bay dimensions:</w:t>
      </w:r>
      <w:r w:rsidRPr="00975936">
        <w:rPr>
          <w:rFonts w:ascii="Source Sans Pro" w:eastAsia="Times New Roman" w:hAnsi="Source Sans Pro" w:cs="Times New Roman"/>
          <w:kern w:val="0"/>
          <w:sz w:val="28"/>
          <w:szCs w:val="28"/>
          <w:lang w:eastAsia="en-GB"/>
          <w14:ligatures w14:val="none"/>
        </w:rPr>
        <w:t xml:space="preserve"> Approved Document M, Volume 2, Diagram 2, shows a parking bay measuring 2,400 mm × 4,800 mm, with additional 1,200 mm access and safety zones. Department for Transport guidance recommends access zones on both sides of perpendicular parking bays, which can be shared between adjoining bays, and at the end used to enter or leave the vehicle. Keep these areas clear of </w:t>
      </w:r>
      <w:r w:rsidRPr="00975936">
        <w:rPr>
          <w:rFonts w:ascii="Source Sans Pro" w:eastAsia="Times New Roman" w:hAnsi="Source Sans Pro" w:cs="Times New Roman"/>
          <w:kern w:val="0"/>
          <w:sz w:val="28"/>
          <w:szCs w:val="28"/>
          <w:lang w:eastAsia="en-GB"/>
          <w14:ligatures w14:val="none"/>
        </w:rPr>
        <w:lastRenderedPageBreak/>
        <w:t>obstructions and seek professional advice when creating or altering parking spaces.</w:t>
      </w:r>
    </w:p>
    <w:p w14:paraId="0A3E262A" w14:textId="77777777" w:rsidR="00975936" w:rsidRPr="00975936" w:rsidRDefault="00975936" w:rsidP="00975936">
      <w:pPr>
        <w:numPr>
          <w:ilvl w:val="0"/>
          <w:numId w:val="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Number of spaces:</w:t>
      </w:r>
      <w:r w:rsidRPr="00975936">
        <w:rPr>
          <w:rFonts w:ascii="Source Sans Pro" w:eastAsia="Times New Roman" w:hAnsi="Source Sans Pro" w:cs="Times New Roman"/>
          <w:kern w:val="0"/>
          <w:sz w:val="28"/>
          <w:szCs w:val="28"/>
          <w:lang w:eastAsia="en-GB"/>
          <w14:ligatures w14:val="none"/>
        </w:rPr>
        <w:t xml:space="preserve"> Provide a suitable number of accessible parking spaces for the size and use of your car park. Department for Transport guidance recommends 6% of the total capacity for visiting disabled motorists at shopping, leisure and recreational facilities, in addition to spaces for disabled employees. Check relevant planning requirements and accessibility standards when designing or altering a car park.</w:t>
      </w:r>
    </w:p>
    <w:p w14:paraId="0D4ABD4D" w14:textId="77777777" w:rsidR="00975936" w:rsidRPr="00975936" w:rsidRDefault="00975936" w:rsidP="00975936">
      <w:pPr>
        <w:numPr>
          <w:ilvl w:val="0"/>
          <w:numId w:val="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routes:</w:t>
      </w:r>
      <w:r w:rsidRPr="00975936">
        <w:rPr>
          <w:rFonts w:ascii="Source Sans Pro" w:eastAsia="Times New Roman" w:hAnsi="Source Sans Pro" w:cs="Times New Roman"/>
          <w:kern w:val="0"/>
          <w:sz w:val="28"/>
          <w:szCs w:val="28"/>
          <w:lang w:eastAsia="en-GB"/>
          <w14:ligatures w14:val="none"/>
        </w:rPr>
        <w:t xml:space="preserve"> Ensure routes from accessible parking spaces to the entrance are sufficiently wide, unobstructed and level wherever possible, or have a suitably gentle gradient. Provide firm, even, slip-resistant surfaces, dropped kerbs and appropriate handrails where required. Ensure any crossings are safe and accessible and check that overhanging branches, signs and other objects do not create hazards.</w:t>
      </w:r>
    </w:p>
    <w:p w14:paraId="074CF49D" w14:textId="77777777" w:rsidR="00975936" w:rsidRPr="00975936" w:rsidRDefault="00975936" w:rsidP="00975936">
      <w:pPr>
        <w:numPr>
          <w:ilvl w:val="0"/>
          <w:numId w:val="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Lighting and signage:</w:t>
      </w:r>
      <w:r w:rsidRPr="00975936">
        <w:rPr>
          <w:rFonts w:ascii="Source Sans Pro" w:eastAsia="Times New Roman" w:hAnsi="Source Sans Pro" w:cs="Times New Roman"/>
          <w:kern w:val="0"/>
          <w:sz w:val="28"/>
          <w:szCs w:val="28"/>
          <w:lang w:eastAsia="en-GB"/>
          <w14:ligatures w14:val="none"/>
        </w:rPr>
        <w:t xml:space="preserve"> Provide adequate lighting in car parks and on pathways leading to the entrance. Clearly signpost accessible parking spaces and routes, using visible markings and appropriate symbols. Ensure customers can easily identify the accessible route from the parking area to the entrance.</w:t>
      </w:r>
    </w:p>
    <w:p w14:paraId="2E50E302" w14:textId="77777777" w:rsidR="00975936" w:rsidRPr="00975936" w:rsidRDefault="00975936" w:rsidP="00975936">
      <w:pPr>
        <w:numPr>
          <w:ilvl w:val="0"/>
          <w:numId w:val="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parking payments:</w:t>
      </w:r>
      <w:r w:rsidRPr="00975936">
        <w:rPr>
          <w:rFonts w:ascii="Source Sans Pro" w:eastAsia="Times New Roman" w:hAnsi="Source Sans Pro" w:cs="Times New Roman"/>
          <w:kern w:val="0"/>
          <w:sz w:val="28"/>
          <w:szCs w:val="28"/>
          <w:lang w:eastAsia="en-GB"/>
          <w14:ligatures w14:val="none"/>
        </w:rPr>
        <w:t xml:space="preserve"> Where parking charges apply, ensure payment machines and controls are accessible to wheelchair users and people of short stature. Provide clear information about charges, payment methods and any Blue Badge concessions. Where possible, offer alternative payment methods and assistance for customers who cannot use the machines.</w:t>
      </w:r>
    </w:p>
    <w:p w14:paraId="70219180" w14:textId="77777777" w:rsidR="00975936" w:rsidRPr="00975936" w:rsidRDefault="00975936" w:rsidP="00975936">
      <w:pPr>
        <w:numPr>
          <w:ilvl w:val="0"/>
          <w:numId w:val="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Public parking information:</w:t>
      </w:r>
      <w:r w:rsidRPr="00975936">
        <w:rPr>
          <w:rFonts w:ascii="Source Sans Pro" w:eastAsia="Times New Roman" w:hAnsi="Source Sans Pro" w:cs="Times New Roman"/>
          <w:kern w:val="0"/>
          <w:sz w:val="28"/>
          <w:szCs w:val="28"/>
          <w:lang w:eastAsia="en-GB"/>
          <w14:ligatures w14:val="none"/>
        </w:rPr>
        <w:t xml:space="preserve"> If your business does not have its own car park, provide information about the nearest accessible public parking where possible. Include useful details such as its location, approximate distance, parking charges, number of accessible bays and any known access barriers along the route.</w:t>
      </w:r>
    </w:p>
    <w:p w14:paraId="52D7CA2B" w14:textId="77777777" w:rsidR="00975936" w:rsidRPr="00975936" w:rsidRDefault="00975936" w:rsidP="00975936">
      <w:pPr>
        <w:numPr>
          <w:ilvl w:val="0"/>
          <w:numId w:val="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Parking enforcement:</w:t>
      </w:r>
      <w:r w:rsidRPr="00975936">
        <w:rPr>
          <w:rFonts w:ascii="Source Sans Pro" w:eastAsia="Times New Roman" w:hAnsi="Source Sans Pro" w:cs="Times New Roman"/>
          <w:kern w:val="0"/>
          <w:sz w:val="28"/>
          <w:szCs w:val="28"/>
          <w:lang w:eastAsia="en-GB"/>
          <w14:ligatures w14:val="none"/>
        </w:rPr>
        <w:t xml:space="preserve"> Regularly check that accessible parking bays are not being misused. Clearly communicate the parking conditions that </w:t>
      </w:r>
      <w:r w:rsidRPr="00975936">
        <w:rPr>
          <w:rFonts w:ascii="Source Sans Pro" w:eastAsia="Times New Roman" w:hAnsi="Source Sans Pro" w:cs="Times New Roman"/>
          <w:kern w:val="0"/>
          <w:sz w:val="28"/>
          <w:szCs w:val="28"/>
          <w:lang w:eastAsia="en-GB"/>
          <w14:ligatures w14:val="none"/>
        </w:rPr>
        <w:lastRenderedPageBreak/>
        <w:t>apply, including any Blue Badge requirements, and take appropriate action when spaces are used without authorisation. Where you manage your own parking, consider how to accommodate disabled customers who need accessible parking but do not hold a Blue Badge.</w:t>
      </w:r>
    </w:p>
    <w:p w14:paraId="3B73B866" w14:textId="77777777" w:rsidR="00975936" w:rsidRPr="00975936" w:rsidRDefault="00975936" w:rsidP="00975936">
      <w:pPr>
        <w:numPr>
          <w:ilvl w:val="0"/>
          <w:numId w:val="6"/>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Public transport:</w:t>
      </w:r>
      <w:r w:rsidRPr="00975936">
        <w:rPr>
          <w:rFonts w:ascii="Source Sans Pro" w:eastAsia="Times New Roman" w:hAnsi="Source Sans Pro" w:cs="Times New Roman"/>
          <w:kern w:val="0"/>
          <w:sz w:val="28"/>
          <w:szCs w:val="28"/>
          <w:lang w:eastAsia="en-GB"/>
          <w14:ligatures w14:val="none"/>
        </w:rPr>
        <w:t xml:space="preserve"> Consider providing information about nearby public transport, including the location and approximate distance of bus stops and railway stations. Where possible, explain whether the routes from them to your premises are accessible.</w:t>
      </w:r>
      <w:r w:rsidRPr="00975936">
        <w:rPr>
          <w:rFonts w:ascii="Source Sans Pro" w:eastAsia="Times New Roman" w:hAnsi="Source Sans Pro" w:cs="Times New Roman"/>
          <w:kern w:val="0"/>
          <w:sz w:val="28"/>
          <w:szCs w:val="28"/>
          <w:lang w:eastAsia="en-GB"/>
          <w14:ligatures w14:val="none"/>
        </w:rPr>
        <w:br/>
      </w:r>
    </w:p>
    <w:p w14:paraId="617606A8" w14:textId="77777777" w:rsidR="00975936" w:rsidRPr="00975936" w:rsidRDefault="00975936" w:rsidP="00975936">
      <w:pPr>
        <w:keepNext/>
        <w:keepLines/>
        <w:spacing w:before="360" w:after="80" w:line="240" w:lineRule="auto"/>
        <w:ind w:left="357"/>
        <w:outlineLvl w:val="0"/>
        <w:rPr>
          <w:rFonts w:asciiTheme="majorHAnsi" w:eastAsia="Times New Roman" w:hAnsiTheme="majorHAnsi" w:cstheme="majorBidi"/>
          <w:b/>
          <w:bCs/>
          <w:color w:val="2843A4"/>
          <w:sz w:val="40"/>
          <w:szCs w:val="40"/>
          <w:lang w:eastAsia="en-GB"/>
        </w:rPr>
      </w:pPr>
      <w:bookmarkStart w:id="27" w:name="_Toc243987285"/>
      <w:r w:rsidRPr="00975936">
        <w:rPr>
          <w:rFonts w:asciiTheme="majorHAnsi" w:eastAsia="Times New Roman" w:hAnsiTheme="majorHAnsi" w:cstheme="majorBidi"/>
          <w:b/>
          <w:bCs/>
          <w:color w:val="2843A4"/>
          <w:sz w:val="40"/>
          <w:szCs w:val="40"/>
          <w:lang w:eastAsia="en-GB"/>
        </w:rPr>
        <w:t>Regular Maintenance Inside and Outside Your Business</w:t>
      </w:r>
      <w:bookmarkEnd w:id="27"/>
    </w:p>
    <w:p w14:paraId="07EA4090" w14:textId="77777777" w:rsidR="00975936" w:rsidRPr="00975936" w:rsidRDefault="00975936" w:rsidP="00975936">
      <w:pPr>
        <w:spacing w:after="120" w:line="276" w:lineRule="auto"/>
        <w:ind w:firstLine="357"/>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kern w:val="0"/>
          <w:sz w:val="28"/>
          <w:szCs w:val="28"/>
          <w:lang w:eastAsia="en-GB"/>
          <w14:ligatures w14:val="none"/>
        </w:rPr>
        <w:t>Accessibility features must remain safe, available and usable.</w:t>
      </w:r>
    </w:p>
    <w:p w14:paraId="40BB8C82" w14:textId="77777777" w:rsidR="00975936" w:rsidRPr="00975936" w:rsidRDefault="00975936" w:rsidP="00975936">
      <w:pPr>
        <w:numPr>
          <w:ilvl w:val="0"/>
          <w:numId w:val="18"/>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Check accessibility features:</w:t>
      </w:r>
      <w:r w:rsidRPr="00975936">
        <w:rPr>
          <w:rFonts w:ascii="Source Sans Pro" w:eastAsia="Times New Roman" w:hAnsi="Source Sans Pro" w:cs="Times New Roman"/>
          <w:kern w:val="0"/>
          <w:sz w:val="28"/>
          <w:szCs w:val="28"/>
          <w:lang w:eastAsia="en-GB"/>
          <w14:ligatures w14:val="none"/>
        </w:rPr>
        <w:t xml:space="preserve"> Regularly inspect ramps, lifts, automatic doors, assistance bells, hearing loops and other accessibility equipment to ensure they are working correctly. Check that handrails and grab rails remain secure and that accessible toilet alarms are functioning. Address faults promptly. Where lifts or other essential access equipment are out of order, inform customers as soon as possible, including through your website or other communication channels. Display clear information at the premises and explain any available alternatives.</w:t>
      </w:r>
    </w:p>
    <w:p w14:paraId="760A39E7" w14:textId="77777777" w:rsidR="00975936" w:rsidRPr="00975936" w:rsidRDefault="00975936" w:rsidP="00975936">
      <w:pPr>
        <w:numPr>
          <w:ilvl w:val="0"/>
          <w:numId w:val="18"/>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Keep routes clear:</w:t>
      </w:r>
      <w:r w:rsidRPr="00975936">
        <w:rPr>
          <w:rFonts w:ascii="Source Sans Pro" w:eastAsia="Times New Roman" w:hAnsi="Source Sans Pro" w:cs="Times New Roman"/>
          <w:kern w:val="0"/>
          <w:sz w:val="28"/>
          <w:szCs w:val="28"/>
          <w:lang w:eastAsia="en-GB"/>
          <w14:ligatures w14:val="none"/>
        </w:rPr>
        <w:t xml:space="preserve"> Regularly check that advertising boards, street furniture, deliveries, temporary displays and other obstacles do not obstruct entrances, exits, aisles or pedestrian routes. </w:t>
      </w:r>
    </w:p>
    <w:p w14:paraId="015C5B97" w14:textId="77777777" w:rsidR="00975936" w:rsidRPr="00975936" w:rsidRDefault="00975936" w:rsidP="00975936">
      <w:pPr>
        <w:numPr>
          <w:ilvl w:val="0"/>
          <w:numId w:val="18"/>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Snow, ice and debris:</w:t>
      </w:r>
      <w:r w:rsidRPr="00975936">
        <w:rPr>
          <w:rFonts w:ascii="Source Sans Pro" w:eastAsia="Times New Roman" w:hAnsi="Source Sans Pro" w:cs="Times New Roman"/>
          <w:kern w:val="0"/>
          <w:sz w:val="28"/>
          <w:szCs w:val="28"/>
          <w:lang w:eastAsia="en-GB"/>
          <w14:ligatures w14:val="none"/>
        </w:rPr>
        <w:t xml:space="preserve"> Keep pathways, ramps and entrances clear of leaves, snow, ice and other debris. Take appropriate precautions during adverse weather, such as gritting areas at risk of becoming slippery, and ensure accessible routes remain safe to use.</w:t>
      </w:r>
    </w:p>
    <w:p w14:paraId="4F326F52" w14:textId="77777777" w:rsidR="00975936" w:rsidRPr="00975936" w:rsidRDefault="00975936" w:rsidP="00975936">
      <w:pPr>
        <w:numPr>
          <w:ilvl w:val="0"/>
          <w:numId w:val="18"/>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Spillages and wet floors:</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 xml:space="preserve">Clean up spillages promptly and prevent floors from becoming slippery during cleaning. Use clear warning signs </w:t>
      </w:r>
      <w:r w:rsidRPr="00975936">
        <w:rPr>
          <w:rFonts w:ascii="Source Sans Pro" w:eastAsia="Times New Roman" w:hAnsi="Source Sans Pro"/>
          <w:kern w:val="0"/>
          <w:sz w:val="28"/>
          <w:szCs w:val="28"/>
          <w:lang w:eastAsia="en-GB"/>
          <w14:ligatures w14:val="none"/>
        </w:rPr>
        <w:lastRenderedPageBreak/>
        <w:t>while floors are wet, and ensure signs and cleaning equipment do not obstruct accessible routes.</w:t>
      </w:r>
    </w:p>
    <w:p w14:paraId="5CE570DC" w14:textId="77777777" w:rsidR="00975936" w:rsidRPr="00975936" w:rsidRDefault="00975936" w:rsidP="00975936">
      <w:pPr>
        <w:numPr>
          <w:ilvl w:val="0"/>
          <w:numId w:val="18"/>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Doors and handles:</w:t>
      </w:r>
      <w:r w:rsidRPr="00975936">
        <w:rPr>
          <w:rFonts w:ascii="Source Sans Pro" w:eastAsia="Times New Roman" w:hAnsi="Source Sans Pro" w:cs="Times New Roman"/>
          <w:kern w:val="0"/>
          <w:sz w:val="28"/>
          <w:szCs w:val="28"/>
          <w:lang w:eastAsia="en-GB"/>
          <w14:ligatures w14:val="none"/>
        </w:rPr>
        <w:t xml:space="preserve"> Regularly check that doors, handles, hinges and door closers are secure, operate correctly and have not become stiff or difficult to use. Address any problems promptly, without compromising fire safety.</w:t>
      </w:r>
    </w:p>
    <w:p w14:paraId="69278594" w14:textId="77777777" w:rsidR="00975936" w:rsidRPr="00975936" w:rsidRDefault="00975936" w:rsidP="00975936">
      <w:pPr>
        <w:numPr>
          <w:ilvl w:val="0"/>
          <w:numId w:val="18"/>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Air conditioning and ventilation:</w:t>
      </w:r>
      <w:r w:rsidRPr="00975936">
        <w:rPr>
          <w:rFonts w:ascii="Source Sans Pro" w:eastAsia="Times New Roman" w:hAnsi="Source Sans Pro" w:cs="Times New Roman"/>
          <w:kern w:val="0"/>
          <w:sz w:val="28"/>
          <w:szCs w:val="28"/>
          <w:lang w:eastAsia="en-GB"/>
          <w14:ligatures w14:val="none"/>
        </w:rPr>
        <w:t xml:space="preserve"> Maintain air-conditioning and ventilation systems to minimise unnecessary background noise and help maintain a comfortable indoor temperature.</w:t>
      </w:r>
      <w:r w:rsidRPr="00975936">
        <w:rPr>
          <w:rFonts w:ascii="Source Sans Pro" w:eastAsia="Times New Roman" w:hAnsi="Source Sans Pro" w:cs="Times New Roman"/>
          <w:kern w:val="0"/>
          <w:sz w:val="28"/>
          <w:szCs w:val="28"/>
          <w:lang w:eastAsia="en-GB"/>
          <w14:ligatures w14:val="none"/>
        </w:rPr>
        <w:br/>
      </w:r>
    </w:p>
    <w:p w14:paraId="2C3C80EB" w14:textId="77777777" w:rsidR="00975936" w:rsidRPr="00975936" w:rsidRDefault="00975936" w:rsidP="00975936">
      <w:pPr>
        <w:keepNext/>
        <w:keepLines/>
        <w:spacing w:before="360" w:after="80" w:line="240" w:lineRule="auto"/>
        <w:outlineLvl w:val="0"/>
        <w:rPr>
          <w:rFonts w:asciiTheme="majorHAnsi" w:eastAsia="Times New Roman" w:hAnsiTheme="majorHAnsi" w:cstheme="majorBidi"/>
          <w:b/>
          <w:bCs/>
          <w:color w:val="2843A4"/>
          <w:sz w:val="40"/>
          <w:szCs w:val="40"/>
          <w:lang w:eastAsia="en-GB"/>
        </w:rPr>
      </w:pPr>
      <w:bookmarkStart w:id="28" w:name="_Toc243987286"/>
      <w:r w:rsidRPr="00975936">
        <w:rPr>
          <w:rFonts w:asciiTheme="majorHAnsi" w:eastAsia="Times New Roman" w:hAnsiTheme="majorHAnsi" w:cstheme="majorBidi"/>
          <w:b/>
          <w:bCs/>
          <w:color w:val="2843A4"/>
          <w:sz w:val="40"/>
          <w:szCs w:val="40"/>
          <w:lang w:eastAsia="en-GB"/>
        </w:rPr>
        <w:t>Accessibility Information for Customers</w:t>
      </w:r>
      <w:bookmarkEnd w:id="28"/>
    </w:p>
    <w:p w14:paraId="282A7E68" w14:textId="77777777" w:rsidR="00975936" w:rsidRPr="00975936" w:rsidRDefault="00975936" w:rsidP="00975936">
      <w:pPr>
        <w:spacing w:after="120" w:line="276" w:lineRule="auto"/>
        <w:rPr>
          <w:rFonts w:ascii="Source Sans Pro" w:eastAsia="Times New Roman" w:hAnsi="Source Sans Pro"/>
          <w:kern w:val="0"/>
          <w:sz w:val="28"/>
          <w:szCs w:val="28"/>
          <w:lang w:eastAsia="en-GB"/>
          <w14:ligatures w14:val="none"/>
        </w:rPr>
      </w:pPr>
      <w:hyperlink r:id="rId12" w:history="1">
        <w:r w:rsidRPr="00975936">
          <w:rPr>
            <w:rFonts w:ascii="Source Sans Pro" w:eastAsia="Times New Roman" w:hAnsi="Source Sans Pro" w:cs="Times New Roman"/>
            <w:color w:val="0000FF"/>
            <w:kern w:val="0"/>
            <w:sz w:val="28"/>
            <w:szCs w:val="28"/>
            <w:u w:val="single"/>
            <w:lang w:eastAsia="en-GB"/>
            <w14:ligatures w14:val="none"/>
          </w:rPr>
          <w:t>Euan's Guide Access Survey 2025</w:t>
        </w:r>
      </w:hyperlink>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highlights the importance of providing clear accessibility information. Almost half of respondents find it difficult to locate access information before leaving home, and only 7% find it easy to locate when they're out and about. If they cannot find the information they need, 42% say they avoid venues altogether, assuming they are inaccessible.</w:t>
      </w:r>
    </w:p>
    <w:p w14:paraId="014016C1" w14:textId="77777777" w:rsidR="00975936" w:rsidRPr="00975936" w:rsidRDefault="00975936" w:rsidP="00975936">
      <w:pPr>
        <w:spacing w:after="120" w:line="276" w:lineRule="auto"/>
        <w:rPr>
          <w:rFonts w:ascii="Source Sans Pro" w:eastAsia="Times New Roman" w:hAnsi="Source Sans Pro" w:cs="Times New Roman"/>
          <w:b/>
          <w:bCs/>
          <w:kern w:val="0"/>
          <w:sz w:val="28"/>
          <w:szCs w:val="28"/>
          <w:lang w:eastAsia="en-GB"/>
          <w14:ligatures w14:val="none"/>
        </w:rPr>
      </w:pPr>
    </w:p>
    <w:p w14:paraId="12B59BB8" w14:textId="77777777" w:rsidR="00975936" w:rsidRPr="00975936" w:rsidRDefault="00975936" w:rsidP="00975936">
      <w:pPr>
        <w:keepNext/>
        <w:keepLines/>
        <w:spacing w:before="160" w:after="80" w:line="240" w:lineRule="auto"/>
        <w:outlineLvl w:val="1"/>
        <w:rPr>
          <w:rFonts w:asciiTheme="majorHAnsi" w:eastAsia="Times New Roman" w:hAnsiTheme="majorHAnsi" w:cstheme="majorBidi"/>
          <w:b/>
          <w:bCs/>
          <w:color w:val="2843A4"/>
          <w:sz w:val="36"/>
          <w:szCs w:val="36"/>
          <w:lang w:eastAsia="en-GB"/>
        </w:rPr>
      </w:pPr>
      <w:bookmarkStart w:id="29" w:name="_Toc243987287"/>
      <w:r w:rsidRPr="00975936">
        <w:rPr>
          <w:rFonts w:asciiTheme="majorHAnsi" w:eastAsia="Times New Roman" w:hAnsiTheme="majorHAnsi" w:cstheme="majorBidi"/>
          <w:b/>
          <w:bCs/>
          <w:color w:val="2843A4"/>
          <w:sz w:val="36"/>
          <w:szCs w:val="36"/>
          <w:lang w:eastAsia="en-GB"/>
        </w:rPr>
        <w:t>Telling Customers about Accessibility</w:t>
      </w:r>
      <w:bookmarkEnd w:id="29"/>
      <w:r w:rsidRPr="00975936">
        <w:rPr>
          <w:rFonts w:asciiTheme="majorHAnsi" w:eastAsia="Times New Roman" w:hAnsiTheme="majorHAnsi" w:cstheme="majorBidi"/>
          <w:b/>
          <w:bCs/>
          <w:color w:val="2843A4"/>
          <w:sz w:val="36"/>
          <w:szCs w:val="36"/>
          <w:lang w:eastAsia="en-GB"/>
        </w:rPr>
        <w:t xml:space="preserve"> </w:t>
      </w:r>
    </w:p>
    <w:p w14:paraId="5C239EC3" w14:textId="77777777" w:rsidR="00975936" w:rsidRPr="00975936" w:rsidRDefault="00975936" w:rsidP="00975936">
      <w:p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kern w:val="0"/>
          <w:sz w:val="28"/>
          <w:szCs w:val="28"/>
          <w:lang w:eastAsia="en-GB"/>
          <w14:ligatures w14:val="none"/>
        </w:rPr>
        <w:t>Providing accurate accessibility information helps disabled customers plan their visits and decide what arrangements or assistance they may need.</w:t>
      </w:r>
      <w:r w:rsidRPr="00975936">
        <w:rPr>
          <w:rFonts w:ascii="Source Sans Pro" w:eastAsia="Times New Roman" w:hAnsi="Source Sans Pro" w:cs="Times New Roman"/>
          <w:kern w:val="0"/>
          <w:sz w:val="28"/>
          <w:szCs w:val="28"/>
          <w:lang w:eastAsia="en-GB"/>
          <w14:ligatures w14:val="none"/>
        </w:rPr>
        <w:br/>
      </w:r>
    </w:p>
    <w:p w14:paraId="5D8E77AA" w14:textId="77777777" w:rsidR="00975936" w:rsidRPr="00975936" w:rsidRDefault="00975936" w:rsidP="00975936">
      <w:pPr>
        <w:numPr>
          <w:ilvl w:val="0"/>
          <w:numId w:val="20"/>
        </w:numPr>
        <w:spacing w:after="120" w:line="276" w:lineRule="auto"/>
        <w:rPr>
          <w:rFonts w:ascii="Source Sans Pro" w:eastAsia="Times New Roman" w:hAnsi="Source Sans Pro" w:cs="Times New Roman"/>
          <w:b/>
          <w:bCs/>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 xml:space="preserve">Accessibility information online: </w:t>
      </w:r>
      <w:r w:rsidRPr="00975936">
        <w:rPr>
          <w:rFonts w:ascii="Source Sans Pro" w:eastAsia="Times New Roman" w:hAnsi="Source Sans Pro" w:cs="Times New Roman"/>
          <w:kern w:val="0"/>
          <w:sz w:val="28"/>
          <w:szCs w:val="28"/>
          <w:lang w:eastAsia="en-GB"/>
          <w14:ligatures w14:val="none"/>
        </w:rPr>
        <w:t>If your business has a website or social media accounts, provide clear, accurate information about the accessibility of your premises and services so disabled customers can make informed decisions before visiting. Include relevant details about entrances, lifts, accessible toilets, hearing loops, seating and available assistance. Where applicable, mention quiet hours, sensory packs, pre-bookable assistance and accessible store maps showing product locations. Be honest about any access limitations.</w:t>
      </w:r>
    </w:p>
    <w:p w14:paraId="3D91AE97" w14:textId="77777777" w:rsidR="00975936" w:rsidRPr="00975936" w:rsidRDefault="00975936" w:rsidP="00975936">
      <w:pPr>
        <w:numPr>
          <w:ilvl w:val="0"/>
          <w:numId w:val="20"/>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Accessible digital information:</w:t>
      </w:r>
      <w:r w:rsidRPr="00975936">
        <w:rPr>
          <w:rFonts w:ascii="Source Sans Pro" w:eastAsia="Times New Roman" w:hAnsi="Source Sans Pro" w:cs="Times New Roman"/>
          <w:kern w:val="0"/>
          <w:sz w:val="28"/>
          <w:szCs w:val="28"/>
          <w:lang w:eastAsia="en-GB"/>
          <w14:ligatures w14:val="none"/>
        </w:rPr>
        <w:t xml:space="preserve"> Make online information easy to read and use. Provide alternative text for informative images, captions for </w:t>
      </w:r>
      <w:r w:rsidRPr="00975936">
        <w:rPr>
          <w:rFonts w:ascii="Source Sans Pro" w:eastAsia="Times New Roman" w:hAnsi="Source Sans Pro" w:cs="Times New Roman"/>
          <w:kern w:val="0"/>
          <w:sz w:val="28"/>
          <w:szCs w:val="28"/>
          <w:lang w:eastAsia="en-GB"/>
          <w14:ligatures w14:val="none"/>
        </w:rPr>
        <w:lastRenderedPageBreak/>
        <w:t xml:space="preserve">videos and good colour contrast. Use descriptive links, capitalise each word in multiword hashtags (CamelCase), and avoid unnecessarily dense text, excessive capitalisation and decorative formatting that makes information difficult to read. </w:t>
      </w:r>
      <w:r w:rsidRPr="00975936">
        <w:rPr>
          <w:rFonts w:ascii="Source Sans Pro" w:eastAsia="Times New Roman" w:hAnsi="Source Sans Pro"/>
          <w:kern w:val="0"/>
          <w:sz w:val="28"/>
          <w:szCs w:val="28"/>
          <w:lang w:eastAsia="en-GB"/>
          <w14:ligatures w14:val="none"/>
        </w:rPr>
        <w:t>Where businesses offer online booking, ordering, payments or contact forms, ensure these services are accessible to customers using assistive technology and provide an alternative method where needed.</w:t>
      </w:r>
    </w:p>
    <w:p w14:paraId="18E3BE09" w14:textId="77777777" w:rsidR="00975936" w:rsidRPr="00975936" w:rsidRDefault="00975936" w:rsidP="00975936">
      <w:pPr>
        <w:numPr>
          <w:ilvl w:val="0"/>
          <w:numId w:val="20"/>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Information by telephone and other methods:</w:t>
      </w:r>
      <w:r w:rsidRPr="00975936">
        <w:rPr>
          <w:rFonts w:ascii="Source Sans Pro" w:eastAsia="Times New Roman" w:hAnsi="Source Sans Pro" w:cs="Times New Roman"/>
          <w:kern w:val="0"/>
          <w:sz w:val="28"/>
          <w:szCs w:val="28"/>
          <w:lang w:eastAsia="en-GB"/>
          <w14:ligatures w14:val="none"/>
        </w:rPr>
        <w:t xml:space="preserve"> Ensure staff can provide accurate accessibility information to customers who telephone before visiting. Offer alternative contact methods, such as email or text messaging where practical, for customers who cannot easily use the telephone.</w:t>
      </w:r>
    </w:p>
    <w:p w14:paraId="73FE1750" w14:textId="77777777" w:rsidR="00975936" w:rsidRPr="00975936" w:rsidRDefault="00975936" w:rsidP="00975936">
      <w:pPr>
        <w:numPr>
          <w:ilvl w:val="0"/>
          <w:numId w:val="20"/>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Keeping information up to date:</w:t>
      </w:r>
      <w:r w:rsidRPr="00975936">
        <w:rPr>
          <w:rFonts w:ascii="Source Sans Pro" w:eastAsia="Times New Roman" w:hAnsi="Source Sans Pro" w:cs="Times New Roman"/>
          <w:kern w:val="0"/>
          <w:sz w:val="28"/>
          <w:szCs w:val="28"/>
          <w:lang w:eastAsia="en-GB"/>
          <w14:ligatures w14:val="none"/>
        </w:rPr>
        <w:t xml:space="preserve"> Review accessibility information regularly and update it whenever facilities, services or access arrangements change. Whenever possible, inform customers about temporary restrictions, such as broken lifts or inaccessible entrances, before they travel.</w:t>
      </w:r>
      <w:r w:rsidRPr="00975936">
        <w:rPr>
          <w:rFonts w:ascii="Source Sans Pro" w:eastAsia="Times New Roman" w:hAnsi="Source Sans Pro" w:cs="Times New Roman"/>
          <w:kern w:val="0"/>
          <w:sz w:val="28"/>
          <w:szCs w:val="28"/>
          <w:lang w:eastAsia="en-GB"/>
          <w14:ligatures w14:val="none"/>
        </w:rPr>
        <w:br/>
      </w:r>
    </w:p>
    <w:p w14:paraId="75D1532B" w14:textId="77777777" w:rsidR="00975936" w:rsidRPr="00975936" w:rsidRDefault="00975936" w:rsidP="00975936">
      <w:p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kern w:val="0"/>
          <w:sz w:val="28"/>
          <w:szCs w:val="28"/>
          <w:lang w:eastAsia="en-GB"/>
          <w14:ligatures w14:val="none"/>
        </w:rPr>
        <w:t>Consider including the following information on your website or in an accessibility guide. A short, accurate webpage may be sufficient for a small business, while larger premises may benefit from a more detailed guide.</w:t>
      </w:r>
      <w:r w:rsidRPr="00975936">
        <w:rPr>
          <w:rFonts w:ascii="Source Sans Pro" w:eastAsia="Times New Roman" w:hAnsi="Source Sans Pro" w:cs="Times New Roman"/>
          <w:kern w:val="0"/>
          <w:sz w:val="28"/>
          <w:szCs w:val="28"/>
          <w:lang w:eastAsia="en-GB"/>
          <w14:ligatures w14:val="none"/>
        </w:rPr>
        <w:br/>
      </w:r>
    </w:p>
    <w:p w14:paraId="7A70833E" w14:textId="77777777" w:rsidR="00975936" w:rsidRPr="00975936" w:rsidRDefault="00975936" w:rsidP="00975936">
      <w:pPr>
        <w:numPr>
          <w:ilvl w:val="0"/>
          <w:numId w:val="2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Introduction:</w:t>
      </w:r>
      <w:r w:rsidRPr="00975936">
        <w:rPr>
          <w:rFonts w:ascii="Source Sans Pro" w:eastAsia="Times New Roman" w:hAnsi="Source Sans Pro" w:cs="Times New Roman"/>
          <w:kern w:val="0"/>
          <w:sz w:val="28"/>
          <w:szCs w:val="28"/>
          <w:lang w:eastAsia="en-GB"/>
          <w14:ligatures w14:val="none"/>
        </w:rPr>
        <w:t xml:space="preserve"> Briefly explain your approach to accessibility and your commitment to improving access for disabled customers.</w:t>
      </w:r>
    </w:p>
    <w:p w14:paraId="4967CDA5" w14:textId="77777777" w:rsidR="00975936" w:rsidRPr="00975936" w:rsidRDefault="00975936" w:rsidP="00975936">
      <w:pPr>
        <w:numPr>
          <w:ilvl w:val="0"/>
          <w:numId w:val="2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Getting there:</w:t>
      </w:r>
      <w:r w:rsidRPr="00975936">
        <w:rPr>
          <w:rFonts w:ascii="Source Sans Pro" w:eastAsia="Times New Roman" w:hAnsi="Source Sans Pro" w:cs="Times New Roman"/>
          <w:kern w:val="0"/>
          <w:sz w:val="28"/>
          <w:szCs w:val="28"/>
          <w:lang w:eastAsia="en-GB"/>
          <w14:ligatures w14:val="none"/>
        </w:rPr>
        <w:t xml:space="preserve"> Provide information about nearby public transport, approximate distances from bus stops and railway stations, accessible parking and routes to your premises, including any known barriers.</w:t>
      </w:r>
    </w:p>
    <w:p w14:paraId="2E4910FA" w14:textId="77777777" w:rsidR="00975936" w:rsidRPr="00975936" w:rsidRDefault="00975936" w:rsidP="00975936">
      <w:pPr>
        <w:numPr>
          <w:ilvl w:val="0"/>
          <w:numId w:val="2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Physical accessibility:</w:t>
      </w:r>
      <w:r w:rsidRPr="00975936">
        <w:rPr>
          <w:rFonts w:ascii="Source Sans Pro" w:eastAsia="Times New Roman" w:hAnsi="Source Sans Pro" w:cs="Times New Roman"/>
          <w:kern w:val="0"/>
          <w:sz w:val="28"/>
          <w:szCs w:val="28"/>
          <w:lang w:eastAsia="en-GB"/>
          <w14:ligatures w14:val="none"/>
        </w:rPr>
        <w:t xml:space="preserve"> Describe entrances, exits, steps, ramps, lifts, doorways and any other features or barriers that may affect access. Clearly state whether step-free access is available. Include useful photographs and accurate measurements where appropriate to help customers understand the layout.</w:t>
      </w:r>
    </w:p>
    <w:p w14:paraId="441D1F16" w14:textId="77777777" w:rsidR="00975936" w:rsidRPr="00975936" w:rsidRDefault="00975936" w:rsidP="00975936">
      <w:pPr>
        <w:numPr>
          <w:ilvl w:val="0"/>
          <w:numId w:val="2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lastRenderedPageBreak/>
        <w:t>Facilities:</w:t>
      </w:r>
      <w:r w:rsidRPr="00975936">
        <w:rPr>
          <w:rFonts w:ascii="Source Sans Pro" w:eastAsia="Times New Roman" w:hAnsi="Source Sans Pro" w:cs="Times New Roman"/>
          <w:kern w:val="0"/>
          <w:sz w:val="28"/>
          <w:szCs w:val="28"/>
          <w:lang w:eastAsia="en-GB"/>
          <w14:ligatures w14:val="none"/>
        </w:rPr>
        <w:t xml:space="preserve"> Explain what accessible toilets, changing rooms, seating, hearing loops, tactile signs and other facilities are available, including any relevant limitations.</w:t>
      </w:r>
    </w:p>
    <w:p w14:paraId="2C3E67C9" w14:textId="77777777" w:rsidR="00975936" w:rsidRPr="00975936" w:rsidRDefault="00975936" w:rsidP="00975936">
      <w:pPr>
        <w:numPr>
          <w:ilvl w:val="0"/>
          <w:numId w:val="2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Assistance services:</w:t>
      </w:r>
      <w:r w:rsidRPr="00975936">
        <w:rPr>
          <w:rFonts w:ascii="Source Sans Pro" w:eastAsia="Times New Roman" w:hAnsi="Source Sans Pro" w:cs="Times New Roman"/>
          <w:kern w:val="0"/>
          <w:sz w:val="28"/>
          <w:szCs w:val="28"/>
          <w:lang w:eastAsia="en-GB"/>
          <w14:ligatures w14:val="none"/>
        </w:rPr>
        <w:t xml:space="preserve"> Describe the help staff can provide, including assistance with shopping or guided visits where available. Explain how customers can request or arrange assistance.</w:t>
      </w:r>
    </w:p>
    <w:p w14:paraId="712046DC" w14:textId="77777777" w:rsidR="00975936" w:rsidRPr="00975936" w:rsidRDefault="00975936" w:rsidP="00975936">
      <w:pPr>
        <w:numPr>
          <w:ilvl w:val="0"/>
          <w:numId w:val="2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Information and communication:</w:t>
      </w:r>
      <w:r w:rsidRPr="00975936">
        <w:rPr>
          <w:rFonts w:ascii="Source Sans Pro" w:eastAsia="Times New Roman" w:hAnsi="Source Sans Pro" w:cs="Times New Roman"/>
          <w:kern w:val="0"/>
          <w:sz w:val="28"/>
          <w:szCs w:val="28"/>
          <w:lang w:eastAsia="en-GB"/>
          <w14:ligatures w14:val="none"/>
        </w:rPr>
        <w:t xml:space="preserve"> Explain what alternative formats are available, such as large print, Braille or audio, and how customers can request accessible information. Include information about events, exhibitions, products and services where relevant.</w:t>
      </w:r>
    </w:p>
    <w:p w14:paraId="7E4B52A4" w14:textId="77777777" w:rsidR="00975936" w:rsidRPr="00975936" w:rsidRDefault="00975936" w:rsidP="00975936">
      <w:pPr>
        <w:numPr>
          <w:ilvl w:val="0"/>
          <w:numId w:val="2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Policies and procedures:</w:t>
      </w:r>
      <w:r w:rsidRPr="00975936">
        <w:rPr>
          <w:rFonts w:ascii="Source Sans Pro" w:eastAsia="Times New Roman" w:hAnsi="Source Sans Pro" w:cs="Times New Roman"/>
          <w:kern w:val="0"/>
          <w:sz w:val="28"/>
          <w:szCs w:val="28"/>
          <w:lang w:eastAsia="en-GB"/>
          <w14:ligatures w14:val="none"/>
        </w:rPr>
        <w:t xml:space="preserve"> Explain relevant accessibility arrangements, including assistance dog policies, priority seating and any restrictions or limitations customers should know about.</w:t>
      </w:r>
    </w:p>
    <w:p w14:paraId="2AAE4D00" w14:textId="77777777" w:rsidR="00975936" w:rsidRPr="00975936" w:rsidRDefault="00975936" w:rsidP="00975936">
      <w:pPr>
        <w:numPr>
          <w:ilvl w:val="0"/>
          <w:numId w:val="21"/>
        </w:numPr>
        <w:spacing w:after="120" w:line="276" w:lineRule="auto"/>
        <w:rPr>
          <w:rFonts w:ascii="Source Sans Pro" w:eastAsia="Times New Roman" w:hAnsi="Source Sans Pro"/>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Feedback and commitment to accessibility:</w:t>
      </w:r>
      <w:r w:rsidRPr="00975936">
        <w:rPr>
          <w:rFonts w:ascii="Source Sans Pro" w:eastAsia="Times New Roman" w:hAnsi="Source Sans Pro" w:cs="Times New Roman"/>
          <w:kern w:val="0"/>
          <w:sz w:val="28"/>
          <w:szCs w:val="28"/>
          <w:lang w:eastAsia="en-GB"/>
          <w14:ligatures w14:val="none"/>
        </w:rPr>
        <w:t xml:space="preserve"> </w:t>
      </w:r>
      <w:r w:rsidRPr="00975936">
        <w:rPr>
          <w:rFonts w:ascii="Source Sans Pro" w:eastAsia="Times New Roman" w:hAnsi="Source Sans Pro"/>
          <w:kern w:val="0"/>
          <w:sz w:val="28"/>
          <w:szCs w:val="28"/>
          <w:lang w:eastAsia="en-GB"/>
          <w14:ligatures w14:val="none"/>
        </w:rPr>
        <w:t>Invite customers to share their experiences and provide clear contact details for questions, feedback or complaints. Ensure customers can raise accessibility concerns through a suitable communication method and explain how their feedback will be considered. Include a short statement about your commitment to improving accessibility.</w:t>
      </w:r>
    </w:p>
    <w:p w14:paraId="7BCCB05E" w14:textId="77777777" w:rsidR="00975936" w:rsidRPr="00975936" w:rsidRDefault="00975936" w:rsidP="00975936">
      <w:pPr>
        <w:numPr>
          <w:ilvl w:val="0"/>
          <w:numId w:val="21"/>
        </w:numPr>
        <w:spacing w:after="120" w:line="276" w:lineRule="auto"/>
        <w:rPr>
          <w:rFonts w:ascii="Source Sans Pro" w:eastAsia="Times New Roman" w:hAnsi="Source Sans Pro" w:cs="Times New Roman"/>
          <w:kern w:val="0"/>
          <w:sz w:val="28"/>
          <w:szCs w:val="28"/>
          <w:lang w:eastAsia="en-GB"/>
          <w14:ligatures w14:val="none"/>
        </w:rPr>
      </w:pPr>
      <w:r w:rsidRPr="00975936">
        <w:rPr>
          <w:rFonts w:ascii="Source Sans Pro" w:eastAsia="Times New Roman" w:hAnsi="Source Sans Pro" w:cs="Times New Roman"/>
          <w:b/>
          <w:bCs/>
          <w:kern w:val="0"/>
          <w:sz w:val="28"/>
          <w:szCs w:val="28"/>
          <w:lang w:eastAsia="en-GB"/>
          <w14:ligatures w14:val="none"/>
        </w:rPr>
        <w:t>Virtual tour:</w:t>
      </w:r>
      <w:r w:rsidRPr="00975936">
        <w:rPr>
          <w:rFonts w:ascii="Source Sans Pro" w:eastAsia="Times New Roman" w:hAnsi="Source Sans Pro" w:cs="Times New Roman"/>
          <w:kern w:val="0"/>
          <w:sz w:val="28"/>
          <w:szCs w:val="28"/>
          <w:lang w:eastAsia="en-GB"/>
          <w14:ligatures w14:val="none"/>
        </w:rPr>
        <w:t xml:space="preserve"> Consider providing a video tour showing entrances, routes, facilities and important accessibility features. Include captions, spoken descriptions of important visual information and an accessible written alternative.</w:t>
      </w:r>
      <w:r w:rsidRPr="00975936">
        <w:rPr>
          <w:rFonts w:ascii="Source Sans Pro" w:eastAsia="Times New Roman" w:hAnsi="Source Sans Pro" w:cs="Times New Roman"/>
          <w:kern w:val="0"/>
          <w:sz w:val="28"/>
          <w:szCs w:val="28"/>
          <w:lang w:eastAsia="en-GB"/>
          <w14:ligatures w14:val="none"/>
        </w:rPr>
        <w:br/>
      </w:r>
    </w:p>
    <w:p w14:paraId="76970F44" w14:textId="77777777" w:rsidR="00975936" w:rsidRPr="00975936" w:rsidRDefault="00975936" w:rsidP="00975936">
      <w:pPr>
        <w:keepNext/>
        <w:keepLines/>
        <w:spacing w:before="160" w:after="80" w:line="240" w:lineRule="auto"/>
        <w:outlineLvl w:val="1"/>
        <w:rPr>
          <w:rFonts w:asciiTheme="majorHAnsi" w:eastAsia="Times New Roman" w:hAnsiTheme="majorHAnsi" w:cstheme="majorBidi"/>
          <w:b/>
          <w:bCs/>
          <w:color w:val="2843A4"/>
          <w:sz w:val="36"/>
          <w:szCs w:val="36"/>
          <w:lang w:eastAsia="en-GB"/>
        </w:rPr>
      </w:pPr>
      <w:bookmarkStart w:id="30" w:name="_Toc243987288"/>
      <w:r w:rsidRPr="00975936">
        <w:rPr>
          <w:rFonts w:asciiTheme="majorHAnsi" w:eastAsia="Times New Roman" w:hAnsiTheme="majorHAnsi" w:cstheme="majorBidi"/>
          <w:b/>
          <w:bCs/>
          <w:color w:val="2843A4"/>
          <w:sz w:val="36"/>
          <w:szCs w:val="36"/>
          <w:lang w:eastAsia="en-GB"/>
        </w:rPr>
        <w:t>Examples of accessibility guides and information</w:t>
      </w:r>
      <w:bookmarkEnd w:id="30"/>
    </w:p>
    <w:p w14:paraId="1C318D21" w14:textId="77777777" w:rsidR="00975936" w:rsidRPr="00975936" w:rsidRDefault="00975936" w:rsidP="00975936">
      <w:pPr>
        <w:spacing w:after="120" w:line="276" w:lineRule="auto"/>
        <w:rPr>
          <w:sz w:val="22"/>
          <w:szCs w:val="22"/>
          <w:lang w:eastAsia="en-GB"/>
        </w:rPr>
      </w:pPr>
      <w:r w:rsidRPr="00975936">
        <w:rPr>
          <w:rFonts w:ascii="Source Sans Pro" w:eastAsia="Times New Roman" w:hAnsi="Source Sans Pro" w:cs="Times New Roman"/>
          <w:kern w:val="0"/>
          <w:sz w:val="28"/>
          <w:szCs w:val="28"/>
          <w:lang w:eastAsia="en-GB"/>
          <w14:ligatures w14:val="none"/>
        </w:rPr>
        <w:t xml:space="preserve">Businesses can also use </w:t>
      </w:r>
      <w:hyperlink r:id="rId13" w:history="1">
        <w:proofErr w:type="spellStart"/>
        <w:r w:rsidRPr="00975936">
          <w:rPr>
            <w:rFonts w:ascii="Source Sans Pro" w:eastAsia="Times New Roman" w:hAnsi="Source Sans Pro" w:cs="Times New Roman"/>
            <w:color w:val="0000FF"/>
            <w:kern w:val="0"/>
            <w:sz w:val="28"/>
            <w:szCs w:val="28"/>
            <w:u w:val="single"/>
            <w:lang w:eastAsia="en-GB"/>
            <w14:ligatures w14:val="none"/>
          </w:rPr>
          <w:t>VisitEngland's</w:t>
        </w:r>
        <w:proofErr w:type="spellEnd"/>
        <w:r w:rsidRPr="00975936">
          <w:rPr>
            <w:rFonts w:ascii="Source Sans Pro" w:eastAsia="Times New Roman" w:hAnsi="Source Sans Pro" w:cs="Times New Roman"/>
            <w:color w:val="0000FF"/>
            <w:kern w:val="0"/>
            <w:sz w:val="28"/>
            <w:szCs w:val="28"/>
            <w:u w:val="single"/>
            <w:lang w:eastAsia="en-GB"/>
            <w14:ligatures w14:val="none"/>
          </w:rPr>
          <w:t xml:space="preserve"> guidance on providing accessibility information</w:t>
        </w:r>
      </w:hyperlink>
      <w:r w:rsidRPr="00975936">
        <w:rPr>
          <w:rFonts w:ascii="Source Sans Pro" w:eastAsia="Times New Roman" w:hAnsi="Source Sans Pro" w:cs="Times New Roman"/>
          <w:kern w:val="0"/>
          <w:sz w:val="28"/>
          <w:szCs w:val="28"/>
          <w:lang w:eastAsia="en-GB"/>
          <w14:ligatures w14:val="none"/>
        </w:rPr>
        <w:t xml:space="preserve"> to help decide what information to include and how to present it.</w:t>
      </w:r>
    </w:p>
    <w:p w14:paraId="33FFF458" w14:textId="77777777" w:rsidR="00975936" w:rsidRPr="00975936" w:rsidRDefault="00975936" w:rsidP="00975936">
      <w:pPr>
        <w:numPr>
          <w:ilvl w:val="0"/>
          <w:numId w:val="23"/>
        </w:numPr>
        <w:spacing w:after="120" w:line="276" w:lineRule="auto"/>
        <w:contextualSpacing/>
        <w:rPr>
          <w:rFonts w:ascii="Source Sans Pro" w:eastAsia="Times New Roman" w:hAnsi="Source Sans Pro" w:cs="Times New Roman"/>
          <w:kern w:val="0"/>
          <w:sz w:val="28"/>
          <w:szCs w:val="28"/>
          <w:lang w:eastAsia="en-GB"/>
          <w14:ligatures w14:val="none"/>
        </w:rPr>
      </w:pPr>
      <w:hyperlink r:id="rId14" w:history="1">
        <w:r w:rsidRPr="00975936">
          <w:rPr>
            <w:rFonts w:ascii="Source Sans Pro" w:eastAsia="Times New Roman" w:hAnsi="Source Sans Pro" w:cs="Times New Roman"/>
            <w:color w:val="0000FF"/>
            <w:kern w:val="0"/>
            <w:sz w:val="28"/>
            <w:szCs w:val="28"/>
            <w:u w:val="single"/>
            <w:lang w:eastAsia="en-GB"/>
            <w14:ligatures w14:val="none"/>
          </w:rPr>
          <w:t>Example of an Accessibility Guide for a Restaurant</w:t>
        </w:r>
      </w:hyperlink>
      <w:r w:rsidRPr="00975936">
        <w:rPr>
          <w:rFonts w:ascii="Source Sans Pro" w:eastAsia="Times New Roman" w:hAnsi="Source Sans Pro" w:cs="Times New Roman"/>
          <w:kern w:val="0"/>
          <w:sz w:val="28"/>
          <w:szCs w:val="28"/>
          <w:lang w:eastAsia="en-GB"/>
          <w14:ligatures w14:val="none"/>
        </w:rPr>
        <w:t xml:space="preserve"> (Downloadable Word document)</w:t>
      </w:r>
    </w:p>
    <w:p w14:paraId="7D4DA723" w14:textId="77777777" w:rsidR="00975936" w:rsidRPr="00975936" w:rsidRDefault="00975936" w:rsidP="00975936">
      <w:pPr>
        <w:numPr>
          <w:ilvl w:val="0"/>
          <w:numId w:val="23"/>
        </w:numPr>
        <w:spacing w:after="120" w:line="276" w:lineRule="auto"/>
        <w:contextualSpacing/>
        <w:rPr>
          <w:rFonts w:ascii="Source Sans Pro" w:eastAsia="Times New Roman" w:hAnsi="Source Sans Pro" w:cs="Times New Roman"/>
          <w:kern w:val="0"/>
          <w:sz w:val="28"/>
          <w:szCs w:val="28"/>
          <w:lang w:eastAsia="en-GB"/>
          <w14:ligatures w14:val="none"/>
        </w:rPr>
      </w:pPr>
      <w:hyperlink r:id="rId15" w:history="1">
        <w:r w:rsidRPr="00975936">
          <w:rPr>
            <w:rFonts w:ascii="Source Sans Pro" w:eastAsia="Times New Roman" w:hAnsi="Source Sans Pro" w:cs="Times New Roman"/>
            <w:color w:val="0000FF"/>
            <w:kern w:val="0"/>
            <w:sz w:val="28"/>
            <w:szCs w:val="28"/>
            <w:u w:val="single"/>
            <w:lang w:eastAsia="en-GB"/>
            <w14:ligatures w14:val="none"/>
          </w:rPr>
          <w:t>Example of an Accessibility Guide for an Attraction</w:t>
        </w:r>
      </w:hyperlink>
      <w:r w:rsidRPr="00975936">
        <w:rPr>
          <w:rFonts w:ascii="Source Sans Pro" w:eastAsia="Times New Roman" w:hAnsi="Source Sans Pro" w:cs="Times New Roman"/>
          <w:kern w:val="0"/>
          <w:sz w:val="28"/>
          <w:szCs w:val="28"/>
          <w:lang w:eastAsia="en-GB"/>
          <w14:ligatures w14:val="none"/>
        </w:rPr>
        <w:t xml:space="preserve"> (Downloadable Word document)</w:t>
      </w:r>
    </w:p>
    <w:p w14:paraId="2711DB62" w14:textId="77777777" w:rsidR="00975936" w:rsidRPr="00975936" w:rsidRDefault="00975936" w:rsidP="00975936">
      <w:pPr>
        <w:numPr>
          <w:ilvl w:val="0"/>
          <w:numId w:val="23"/>
        </w:numPr>
        <w:spacing w:after="120" w:line="276" w:lineRule="auto"/>
        <w:contextualSpacing/>
        <w:rPr>
          <w:rFonts w:ascii="Source Sans Pro" w:eastAsia="Times New Roman" w:hAnsi="Source Sans Pro" w:cs="Times New Roman"/>
          <w:kern w:val="0"/>
          <w:sz w:val="28"/>
          <w:szCs w:val="28"/>
          <w:lang w:eastAsia="en-GB"/>
          <w14:ligatures w14:val="none"/>
        </w:rPr>
      </w:pPr>
      <w:hyperlink r:id="rId16" w:history="1">
        <w:r w:rsidRPr="00975936">
          <w:rPr>
            <w:rFonts w:ascii="Source Sans Pro" w:eastAsia="Times New Roman" w:hAnsi="Source Sans Pro" w:cs="Times New Roman"/>
            <w:color w:val="0000FF"/>
            <w:kern w:val="0"/>
            <w:sz w:val="28"/>
            <w:szCs w:val="28"/>
            <w:u w:val="single"/>
            <w:lang w:eastAsia="en-GB"/>
            <w14:ligatures w14:val="none"/>
          </w:rPr>
          <w:t>Example of The Glasshouse's Access Information Page</w:t>
        </w:r>
      </w:hyperlink>
      <w:r w:rsidRPr="00975936">
        <w:rPr>
          <w:rFonts w:ascii="Source Sans Pro" w:eastAsia="Times New Roman" w:hAnsi="Source Sans Pro" w:cs="Times New Roman"/>
          <w:kern w:val="0"/>
          <w:sz w:val="28"/>
          <w:szCs w:val="28"/>
          <w:lang w:eastAsia="en-GB"/>
          <w14:ligatures w14:val="none"/>
        </w:rPr>
        <w:t xml:space="preserve"> (Website)</w:t>
      </w:r>
    </w:p>
    <w:p w14:paraId="731A0734" w14:textId="77777777" w:rsidR="00975936" w:rsidRPr="00975936" w:rsidRDefault="00975936" w:rsidP="00975936">
      <w:pPr>
        <w:keepNext/>
        <w:keepLines/>
        <w:spacing w:before="360" w:after="80" w:line="240" w:lineRule="auto"/>
        <w:outlineLvl w:val="0"/>
        <w:rPr>
          <w:rFonts w:asciiTheme="majorHAnsi" w:eastAsia="Times New Roman" w:hAnsiTheme="majorHAnsi" w:cstheme="majorBidi"/>
          <w:b/>
          <w:bCs/>
          <w:color w:val="0F4761" w:themeColor="accent1" w:themeShade="BF"/>
          <w:sz w:val="40"/>
          <w:szCs w:val="40"/>
          <w:lang w:eastAsia="en-GB"/>
        </w:rPr>
      </w:pPr>
      <w:r w:rsidRPr="00975936">
        <w:rPr>
          <w:rFonts w:asciiTheme="majorHAnsi" w:eastAsia="Times New Roman" w:hAnsiTheme="majorHAnsi" w:cstheme="majorBidi"/>
          <w:b/>
          <w:bCs/>
          <w:color w:val="2843A4"/>
          <w:sz w:val="40"/>
          <w:szCs w:val="40"/>
          <w:lang w:eastAsia="en-GB"/>
        </w:rPr>
        <w:br/>
      </w:r>
      <w:bookmarkStart w:id="31" w:name="_Toc243987289"/>
      <w:r w:rsidRPr="00975936">
        <w:rPr>
          <w:rFonts w:asciiTheme="majorHAnsi" w:eastAsia="Times New Roman" w:hAnsiTheme="majorHAnsi" w:cstheme="majorBidi"/>
          <w:b/>
          <w:bCs/>
          <w:color w:val="2843A4"/>
          <w:sz w:val="40"/>
          <w:szCs w:val="40"/>
          <w:lang w:eastAsia="en-GB"/>
        </w:rPr>
        <w:t>Making a Difference, One Improvement at a Time</w:t>
      </w:r>
      <w:bookmarkEnd w:id="31"/>
      <w:r w:rsidRPr="00975936">
        <w:rPr>
          <w:rFonts w:asciiTheme="majorHAnsi" w:eastAsia="Times New Roman" w:hAnsiTheme="majorHAnsi" w:cstheme="majorBidi"/>
          <w:b/>
          <w:bCs/>
          <w:color w:val="2843A4"/>
          <w:sz w:val="40"/>
          <w:szCs w:val="40"/>
          <w:lang w:eastAsia="en-GB"/>
        </w:rPr>
        <w:t xml:space="preserve"> </w:t>
      </w:r>
    </w:p>
    <w:p w14:paraId="48935678" w14:textId="77777777" w:rsidR="00975936" w:rsidRPr="00975936" w:rsidRDefault="00975936" w:rsidP="00975936">
      <w:pPr>
        <w:spacing w:after="120" w:line="276" w:lineRule="auto"/>
        <w:rPr>
          <w:rFonts w:ascii="Source Sans Pro" w:hAnsi="Source Sans Pro"/>
          <w:sz w:val="28"/>
          <w:szCs w:val="28"/>
        </w:rPr>
      </w:pPr>
      <w:r w:rsidRPr="00975936">
        <w:rPr>
          <w:rFonts w:ascii="Source Sans Pro" w:hAnsi="Source Sans Pro"/>
          <w:sz w:val="28"/>
          <w:szCs w:val="28"/>
        </w:rPr>
        <w:t>Creating a more accessible business is about recognising barriers and taking meaningful action to remove them. Some improvements can be made straight away, while others require more planning and investment.</w:t>
      </w:r>
    </w:p>
    <w:p w14:paraId="576907BE" w14:textId="77777777" w:rsidR="00975936" w:rsidRPr="00975936" w:rsidRDefault="00975936" w:rsidP="00975936">
      <w:pPr>
        <w:spacing w:after="120" w:line="276" w:lineRule="auto"/>
        <w:rPr>
          <w:rFonts w:ascii="Source Sans Pro" w:hAnsi="Source Sans Pro"/>
          <w:sz w:val="28"/>
          <w:szCs w:val="28"/>
        </w:rPr>
      </w:pPr>
      <w:r w:rsidRPr="00975936">
        <w:rPr>
          <w:rFonts w:ascii="Source Sans Pro" w:hAnsi="Source Sans Pro"/>
          <w:sz w:val="28"/>
          <w:szCs w:val="28"/>
        </w:rPr>
        <w:t>Every barrier removed can make a real difference to someone's independence, dignity and ability to access your goods and services.</w:t>
      </w:r>
    </w:p>
    <w:p w14:paraId="735AEF2B" w14:textId="77777777" w:rsidR="00975936" w:rsidRPr="00975936" w:rsidRDefault="00975936" w:rsidP="00975936">
      <w:pPr>
        <w:spacing w:after="120" w:line="276" w:lineRule="auto"/>
        <w:rPr>
          <w:rFonts w:ascii="Source Sans Pro" w:hAnsi="Source Sans Pro"/>
          <w:sz w:val="28"/>
          <w:szCs w:val="28"/>
        </w:rPr>
      </w:pPr>
      <w:r w:rsidRPr="00975936">
        <w:rPr>
          <w:rFonts w:ascii="Source Sans Pro" w:hAnsi="Source Sans Pro"/>
          <w:sz w:val="28"/>
          <w:szCs w:val="28"/>
        </w:rPr>
        <w:t>Start with what you can change today, plan for what needs more time, and keep building on your progress. By listening to disabled customers and making positive changes, you can create a business where everyone feels welcome, valued and included.</w:t>
      </w:r>
    </w:p>
    <w:p w14:paraId="02963B16" w14:textId="77777777" w:rsidR="00975936" w:rsidRPr="00975936" w:rsidRDefault="00975936" w:rsidP="00975936">
      <w:pPr>
        <w:spacing w:after="120" w:line="240" w:lineRule="auto"/>
        <w:ind w:left="714" w:hanging="357"/>
        <w:rPr>
          <w:rFonts w:ascii="Source Sans Pro" w:hAnsi="Source Sans Pro" w:cs="Times New Roman"/>
          <w:b/>
          <w:bCs/>
          <w:sz w:val="28"/>
          <w:szCs w:val="28"/>
        </w:rPr>
      </w:pPr>
    </w:p>
    <w:p w14:paraId="58657536" w14:textId="77777777" w:rsidR="00975936" w:rsidRPr="00975936" w:rsidRDefault="00975936" w:rsidP="00975936">
      <w:pPr>
        <w:spacing w:afterLines="120" w:after="288" w:line="276" w:lineRule="auto"/>
        <w:rPr>
          <w:b/>
          <w:bCs/>
          <w:sz w:val="32"/>
          <w:szCs w:val="32"/>
        </w:rPr>
      </w:pPr>
    </w:p>
    <w:p w14:paraId="474E77A1" w14:textId="77777777" w:rsidR="00975936" w:rsidRPr="00975936" w:rsidRDefault="00975936" w:rsidP="00975936">
      <w:pPr>
        <w:spacing w:afterLines="120" w:after="288" w:line="276" w:lineRule="auto"/>
        <w:rPr>
          <w:b/>
          <w:bCs/>
          <w:sz w:val="32"/>
          <w:szCs w:val="32"/>
        </w:rPr>
      </w:pPr>
    </w:p>
    <w:p w14:paraId="28503242" w14:textId="77777777" w:rsidR="00975936" w:rsidRPr="00975936" w:rsidRDefault="00975936" w:rsidP="00975936">
      <w:pPr>
        <w:spacing w:afterLines="120" w:after="288" w:line="276" w:lineRule="auto"/>
        <w:rPr>
          <w:b/>
          <w:bCs/>
          <w:sz w:val="32"/>
          <w:szCs w:val="32"/>
        </w:rPr>
      </w:pPr>
    </w:p>
    <w:p w14:paraId="27A4CE7E" w14:textId="3B985758" w:rsidR="00975936" w:rsidRPr="00975936" w:rsidRDefault="00975936" w:rsidP="00975936">
      <w:pPr>
        <w:spacing w:afterLines="120" w:after="288" w:line="276" w:lineRule="auto"/>
        <w:ind w:left="6480" w:firstLine="720"/>
      </w:pPr>
    </w:p>
    <w:p w14:paraId="78927A4E" w14:textId="38BE63C4" w:rsidR="00975936" w:rsidRPr="00975936" w:rsidRDefault="00975936" w:rsidP="00975936">
      <w:pPr>
        <w:spacing w:afterLines="120" w:after="288" w:line="276" w:lineRule="auto"/>
        <w:ind w:left="6480" w:firstLine="720"/>
      </w:pPr>
    </w:p>
    <w:p w14:paraId="266B0DEE" w14:textId="18E14F41" w:rsidR="00975936" w:rsidRPr="00975936" w:rsidRDefault="00975936" w:rsidP="00975936">
      <w:pPr>
        <w:spacing w:afterLines="120" w:after="288" w:line="276" w:lineRule="auto"/>
        <w:ind w:left="6480" w:firstLine="720"/>
      </w:pPr>
    </w:p>
    <w:p w14:paraId="74022638" w14:textId="10047D6E" w:rsidR="00975936" w:rsidRPr="00975936" w:rsidRDefault="00975936" w:rsidP="00975936">
      <w:pPr>
        <w:spacing w:afterLines="120" w:after="288" w:line="276" w:lineRule="auto"/>
        <w:ind w:left="6480" w:firstLine="720"/>
      </w:pPr>
    </w:p>
    <w:p w14:paraId="11812C7B" w14:textId="77777777" w:rsidR="00975936" w:rsidRPr="00975936" w:rsidRDefault="00975936" w:rsidP="00975936">
      <w:pPr>
        <w:spacing w:afterLines="120" w:after="288" w:line="276" w:lineRule="auto"/>
        <w:ind w:left="6480" w:firstLine="720"/>
      </w:pPr>
    </w:p>
    <w:p w14:paraId="23942129" w14:textId="77777777" w:rsidR="00975936" w:rsidRPr="00975936" w:rsidRDefault="00975936" w:rsidP="00975936">
      <w:pPr>
        <w:spacing w:afterLines="120" w:after="288" w:line="276" w:lineRule="auto"/>
        <w:ind w:left="6480" w:firstLine="720"/>
      </w:pPr>
    </w:p>
    <w:p w14:paraId="04C8D766" w14:textId="77777777" w:rsidR="00975936" w:rsidRPr="00975936" w:rsidRDefault="00975936" w:rsidP="00975936">
      <w:pPr>
        <w:spacing w:afterLines="120" w:after="288" w:line="276" w:lineRule="auto"/>
        <w:ind w:left="6480" w:firstLine="720"/>
      </w:pPr>
    </w:p>
    <w:p w14:paraId="27FC0BB2" w14:textId="5E5B9B11" w:rsidR="00975936" w:rsidRPr="00975936" w:rsidRDefault="00975936" w:rsidP="00975936">
      <w:pPr>
        <w:spacing w:afterLines="120" w:after="288" w:line="276" w:lineRule="auto"/>
        <w:ind w:left="6480"/>
      </w:pPr>
      <w:r w:rsidRPr="00975936">
        <w:t xml:space="preserve"> </w:t>
      </w:r>
    </w:p>
    <w:p w14:paraId="0B596284" w14:textId="77777777" w:rsidR="00975936" w:rsidRPr="00975936" w:rsidRDefault="00975936" w:rsidP="00975936">
      <w:pPr>
        <w:keepNext/>
        <w:keepLines/>
        <w:spacing w:before="360" w:after="80" w:line="240" w:lineRule="auto"/>
        <w:ind w:left="714" w:hanging="357"/>
        <w:outlineLvl w:val="0"/>
        <w:rPr>
          <w:rFonts w:asciiTheme="majorHAnsi" w:eastAsiaTheme="majorEastAsia" w:hAnsiTheme="majorHAnsi" w:cstheme="majorBidi"/>
          <w:b/>
          <w:bCs/>
          <w:color w:val="2843A4"/>
          <w:sz w:val="40"/>
          <w:szCs w:val="40"/>
        </w:rPr>
      </w:pPr>
      <w:bookmarkStart w:id="32" w:name="_Toc243987290"/>
      <w:r w:rsidRPr="00975936">
        <w:rPr>
          <w:rFonts w:asciiTheme="majorHAnsi" w:eastAsiaTheme="majorEastAsia" w:hAnsiTheme="majorHAnsi" w:cstheme="majorBidi"/>
          <w:b/>
          <w:bCs/>
          <w:color w:val="2843A4"/>
          <w:sz w:val="40"/>
          <w:szCs w:val="40"/>
        </w:rPr>
        <w:lastRenderedPageBreak/>
        <w:t>Sources</w:t>
      </w:r>
      <w:bookmarkEnd w:id="32"/>
      <w:r w:rsidRPr="00975936">
        <w:rPr>
          <w:rFonts w:asciiTheme="majorHAnsi" w:eastAsiaTheme="majorEastAsia" w:hAnsiTheme="majorHAnsi" w:cstheme="majorBidi"/>
          <w:b/>
          <w:bCs/>
          <w:color w:val="2843A4"/>
          <w:sz w:val="40"/>
          <w:szCs w:val="40"/>
        </w:rPr>
        <w:t xml:space="preserve"> </w:t>
      </w:r>
    </w:p>
    <w:p w14:paraId="7F2513ED"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Access Card:</w:t>
      </w:r>
      <w:r w:rsidRPr="00975936">
        <w:rPr>
          <w:rFonts w:ascii="Source Sans Pro" w:hAnsi="Source Sans Pro"/>
          <w:lang w:eastAsia="en-GB"/>
        </w:rPr>
        <w:t xml:space="preserve"> </w:t>
      </w:r>
      <w:hyperlink r:id="rId17" w:history="1">
        <w:r w:rsidRPr="00975936">
          <w:rPr>
            <w:rFonts w:ascii="Source Sans Pro" w:hAnsi="Source Sans Pro"/>
            <w:color w:val="0000FF"/>
            <w:u w:val="single"/>
          </w:rPr>
          <w:t>About the Access Card Scheme</w:t>
        </w:r>
      </w:hyperlink>
    </w:p>
    <w:p w14:paraId="4C7A7138"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Association of Convenience Stores (ACS):</w:t>
      </w:r>
      <w:r w:rsidRPr="00975936">
        <w:rPr>
          <w:rFonts w:ascii="Source Sans Pro" w:hAnsi="Source Sans Pro"/>
          <w:lang w:eastAsia="en-GB"/>
        </w:rPr>
        <w:t xml:space="preserve"> </w:t>
      </w:r>
      <w:hyperlink r:id="rId18" w:history="1">
        <w:r w:rsidRPr="00975936">
          <w:rPr>
            <w:rFonts w:ascii="Source Sans Pro" w:hAnsi="Source Sans Pro"/>
            <w:color w:val="0000FF"/>
            <w:u w:val="single"/>
            <w:lang w:eastAsia="en-GB"/>
          </w:rPr>
          <w:t>ACS Official Website</w:t>
        </w:r>
      </w:hyperlink>
      <w:r w:rsidRPr="00975936">
        <w:rPr>
          <w:rFonts w:ascii="Source Sans Pro" w:hAnsi="Source Sans Pro"/>
          <w:lang w:eastAsia="en-GB"/>
        </w:rPr>
        <w:t xml:space="preserve"> </w:t>
      </w:r>
    </w:p>
    <w:p w14:paraId="10565095"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British Standards Institution (BSI):</w:t>
      </w:r>
      <w:r w:rsidRPr="00975936">
        <w:rPr>
          <w:rFonts w:ascii="Source Sans Pro" w:hAnsi="Source Sans Pro"/>
          <w:lang w:eastAsia="en-GB"/>
        </w:rPr>
        <w:t xml:space="preserve"> </w:t>
      </w:r>
      <w:hyperlink r:id="rId19" w:history="1">
        <w:r w:rsidRPr="00975936">
          <w:rPr>
            <w:rFonts w:ascii="Source Sans Pro" w:hAnsi="Source Sans Pro"/>
            <w:color w:val="0000FF"/>
            <w:u w:val="single"/>
            <w:lang w:eastAsia="en-GB"/>
          </w:rPr>
          <w:t>BS 8300-2:2018 – Design of an Accessible and Inclusive Built Environment: Buildings – Code of Practice</w:t>
        </w:r>
      </w:hyperlink>
    </w:p>
    <w:p w14:paraId="5A5E126F"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Changing Places:</w:t>
      </w:r>
      <w:r w:rsidRPr="00975936">
        <w:rPr>
          <w:rFonts w:ascii="Source Sans Pro" w:hAnsi="Source Sans Pro"/>
          <w:lang w:eastAsia="en-GB"/>
        </w:rPr>
        <w:t xml:space="preserve"> </w:t>
      </w:r>
      <w:hyperlink r:id="rId20" w:history="1">
        <w:r w:rsidRPr="00975936">
          <w:rPr>
            <w:rFonts w:ascii="Source Sans Pro" w:hAnsi="Source Sans Pro"/>
            <w:color w:val="0000FF"/>
            <w:u w:val="single"/>
            <w:lang w:eastAsia="en-GB"/>
          </w:rPr>
          <w:t>Changing Places Toilets – Official Website</w:t>
        </w:r>
      </w:hyperlink>
    </w:p>
    <w:p w14:paraId="65F60FE7"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Congleton Town Council:</w:t>
      </w:r>
      <w:r w:rsidRPr="00975936">
        <w:rPr>
          <w:rFonts w:ascii="Source Sans Pro" w:hAnsi="Source Sans Pro"/>
          <w:lang w:eastAsia="en-GB"/>
        </w:rPr>
        <w:t xml:space="preserve"> </w:t>
      </w:r>
      <w:hyperlink r:id="rId21" w:history="1">
        <w:r w:rsidRPr="00975936">
          <w:rPr>
            <w:rFonts w:ascii="Source Sans Pro" w:hAnsi="Source Sans Pro"/>
            <w:color w:val="0000FF"/>
            <w:u w:val="single"/>
            <w:lang w:eastAsia="en-GB"/>
          </w:rPr>
          <w:t>A Board Policy</w:t>
        </w:r>
      </w:hyperlink>
    </w:p>
    <w:p w14:paraId="2BCCFA1E"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Department for Transport:</w:t>
      </w:r>
      <w:r w:rsidRPr="00975936">
        <w:rPr>
          <w:rFonts w:ascii="Source Sans Pro" w:hAnsi="Source Sans Pro"/>
          <w:lang w:eastAsia="en-GB"/>
        </w:rPr>
        <w:t xml:space="preserve"> </w:t>
      </w:r>
      <w:hyperlink r:id="rId22" w:history="1">
        <w:r w:rsidRPr="00975936">
          <w:rPr>
            <w:rFonts w:ascii="Source Sans Pro" w:hAnsi="Source Sans Pro"/>
            <w:color w:val="0000FF"/>
            <w:u w:val="single"/>
            <w:lang w:eastAsia="en-GB"/>
          </w:rPr>
          <w:t>Using Local Parking Measures to Support Disabled People</w:t>
        </w:r>
      </w:hyperlink>
    </w:p>
    <w:p w14:paraId="71A42BA2"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Department for Work and Pensions:</w:t>
      </w:r>
      <w:r w:rsidRPr="00975936">
        <w:rPr>
          <w:rFonts w:ascii="Source Sans Pro" w:hAnsi="Source Sans Pro"/>
          <w:lang w:eastAsia="en-GB"/>
        </w:rPr>
        <w:t xml:space="preserve"> </w:t>
      </w:r>
      <w:hyperlink r:id="rId23" w:history="1">
        <w:r w:rsidRPr="00975936">
          <w:rPr>
            <w:rFonts w:ascii="Source Sans Pro" w:hAnsi="Source Sans Pro"/>
            <w:color w:val="0000FF"/>
            <w:u w:val="single"/>
            <w:lang w:eastAsia="en-GB"/>
          </w:rPr>
          <w:t>Family Resources Survey, 2024 to 2025</w:t>
        </w:r>
      </w:hyperlink>
    </w:p>
    <w:p w14:paraId="422AE4C8"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Equality and Human Rights Commission:</w:t>
      </w:r>
      <w:r w:rsidRPr="00975936">
        <w:rPr>
          <w:rFonts w:ascii="Source Sans Pro" w:hAnsi="Source Sans Pro"/>
          <w:lang w:eastAsia="en-GB"/>
        </w:rPr>
        <w:t xml:space="preserve"> </w:t>
      </w:r>
      <w:hyperlink r:id="rId24" w:history="1">
        <w:r w:rsidRPr="00975936">
          <w:rPr>
            <w:rFonts w:ascii="Source Sans Pro" w:hAnsi="Source Sans Pro"/>
            <w:color w:val="0000FF"/>
            <w:u w:val="single"/>
            <w:lang w:eastAsia="en-GB"/>
          </w:rPr>
          <w:t>Assistance Dogs – A Guide for Businesses and Service Providers</w:t>
        </w:r>
      </w:hyperlink>
    </w:p>
    <w:p w14:paraId="02979B1C"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Equality and Human Rights Commission:</w:t>
      </w:r>
      <w:r w:rsidRPr="00975936">
        <w:rPr>
          <w:rFonts w:ascii="Source Sans Pro" w:hAnsi="Source Sans Pro"/>
          <w:lang w:eastAsia="en-GB"/>
        </w:rPr>
        <w:t xml:space="preserve"> </w:t>
      </w:r>
      <w:hyperlink r:id="rId25" w:history="1">
        <w:r w:rsidRPr="00975936">
          <w:rPr>
            <w:rFonts w:ascii="Source Sans Pro" w:hAnsi="Source Sans Pro"/>
            <w:color w:val="0000FF"/>
            <w:u w:val="single"/>
            <w:lang w:eastAsia="en-GB"/>
          </w:rPr>
          <w:t>Code of Practice for Services, Public Functions and Associations – Chapter 7: Disabled People: Reasonable Adjustments</w:t>
        </w:r>
      </w:hyperlink>
    </w:p>
    <w:p w14:paraId="0D263B78"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Euan's Guide:</w:t>
      </w:r>
      <w:r w:rsidRPr="00975936">
        <w:rPr>
          <w:rFonts w:ascii="Source Sans Pro" w:hAnsi="Source Sans Pro"/>
          <w:lang w:eastAsia="en-GB"/>
        </w:rPr>
        <w:t xml:space="preserve"> </w:t>
      </w:r>
      <w:hyperlink r:id="rId26" w:history="1">
        <w:r w:rsidRPr="00975936">
          <w:rPr>
            <w:rFonts w:ascii="Source Sans Pro" w:hAnsi="Source Sans Pro"/>
            <w:color w:val="0000FF"/>
            <w:u w:val="single"/>
            <w:lang w:eastAsia="en-GB"/>
          </w:rPr>
          <w:t>Access Survey 2025 – Results (published March 2026)</w:t>
        </w:r>
      </w:hyperlink>
    </w:p>
    <w:p w14:paraId="0EC42A37"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Government Equalities Office:</w:t>
      </w:r>
      <w:r w:rsidRPr="00975936">
        <w:rPr>
          <w:rFonts w:ascii="Source Sans Pro" w:hAnsi="Source Sans Pro"/>
          <w:lang w:eastAsia="en-GB"/>
        </w:rPr>
        <w:t xml:space="preserve"> </w:t>
      </w:r>
      <w:hyperlink r:id="rId27" w:history="1">
        <w:r w:rsidRPr="00975936">
          <w:rPr>
            <w:rFonts w:ascii="Source Sans Pro" w:hAnsi="Source Sans Pro"/>
            <w:color w:val="0000FF"/>
            <w:u w:val="single"/>
            <w:lang w:eastAsia="en-GB"/>
          </w:rPr>
          <w:t>Disability – Quick Start Guide for Service Providers</w:t>
        </w:r>
      </w:hyperlink>
    </w:p>
    <w:p w14:paraId="16942C42"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Hidden Disabilities Sunflower:</w:t>
      </w:r>
      <w:r w:rsidRPr="00975936">
        <w:rPr>
          <w:rFonts w:ascii="Source Sans Pro" w:hAnsi="Source Sans Pro"/>
          <w:lang w:eastAsia="en-GB"/>
        </w:rPr>
        <w:t xml:space="preserve"> </w:t>
      </w:r>
      <w:hyperlink r:id="rId28" w:history="1">
        <w:r w:rsidRPr="00975936">
          <w:rPr>
            <w:rFonts w:ascii="Source Sans Pro" w:hAnsi="Source Sans Pro"/>
            <w:color w:val="0000FF"/>
            <w:u w:val="single"/>
            <w:lang w:eastAsia="en-GB"/>
          </w:rPr>
          <w:t>Hidden Disabilities Sunflower – Official Website</w:t>
        </w:r>
      </w:hyperlink>
    </w:p>
    <w:p w14:paraId="4D72919E"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HM Government:</w:t>
      </w:r>
      <w:r w:rsidRPr="00975936">
        <w:rPr>
          <w:rFonts w:ascii="Source Sans Pro" w:hAnsi="Source Sans Pro"/>
          <w:lang w:eastAsia="en-GB"/>
        </w:rPr>
        <w:t xml:space="preserve"> </w:t>
      </w:r>
      <w:hyperlink r:id="rId29" w:history="1">
        <w:r w:rsidRPr="00975936">
          <w:rPr>
            <w:rFonts w:ascii="Source Sans Pro" w:hAnsi="Source Sans Pro"/>
            <w:color w:val="0000FF"/>
            <w:u w:val="single"/>
            <w:lang w:eastAsia="en-GB"/>
          </w:rPr>
          <w:t>Approved Document M, Volume 2 – Access to and Use of Buildings Other Than Dwellings (incorporating 2024 amendments)</w:t>
        </w:r>
      </w:hyperlink>
    </w:p>
    <w:p w14:paraId="3F492DFB"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Home Office:</w:t>
      </w:r>
      <w:r w:rsidRPr="00975936">
        <w:rPr>
          <w:rFonts w:ascii="Source Sans Pro" w:hAnsi="Source Sans Pro"/>
          <w:lang w:eastAsia="en-GB"/>
        </w:rPr>
        <w:t xml:space="preserve"> </w:t>
      </w:r>
      <w:hyperlink r:id="rId30" w:history="1">
        <w:r w:rsidRPr="00975936">
          <w:rPr>
            <w:rFonts w:ascii="Source Sans Pro" w:hAnsi="Source Sans Pro"/>
            <w:color w:val="0000FF"/>
            <w:u w:val="single"/>
            <w:lang w:eastAsia="en-GB"/>
          </w:rPr>
          <w:t>Fire Safety Risk Assessment – Means of Escape for Disabled People</w:t>
        </w:r>
      </w:hyperlink>
    </w:p>
    <w:p w14:paraId="7575D497"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Macclesfield Town Council:</w:t>
      </w:r>
      <w:r w:rsidRPr="00975936">
        <w:rPr>
          <w:rFonts w:ascii="Source Sans Pro" w:hAnsi="Source Sans Pro"/>
          <w:lang w:eastAsia="en-GB"/>
        </w:rPr>
        <w:t xml:space="preserve"> </w:t>
      </w:r>
      <w:hyperlink r:id="rId31" w:history="1">
        <w:r w:rsidRPr="00975936">
          <w:rPr>
            <w:rFonts w:ascii="Source Sans Pro" w:hAnsi="Source Sans Pro"/>
            <w:color w:val="0000FF"/>
            <w:u w:val="single"/>
          </w:rPr>
          <w:t>A Board Policy</w:t>
        </w:r>
      </w:hyperlink>
    </w:p>
    <w:p w14:paraId="44699FF6" w14:textId="77777777" w:rsidR="00975936" w:rsidRPr="00975936" w:rsidRDefault="00975936" w:rsidP="00975936">
      <w:pPr>
        <w:numPr>
          <w:ilvl w:val="0"/>
          <w:numId w:val="20"/>
        </w:numPr>
        <w:spacing w:after="0" w:line="240" w:lineRule="auto"/>
        <w:rPr>
          <w:rFonts w:ascii="Source Sans Pro" w:hAnsi="Source Sans Pro"/>
          <w:lang w:eastAsia="en-GB"/>
        </w:rPr>
      </w:pPr>
      <w:proofErr w:type="spellStart"/>
      <w:r w:rsidRPr="00975936">
        <w:rPr>
          <w:rFonts w:ascii="Source Sans Pro" w:hAnsi="Source Sans Pro"/>
          <w:b/>
          <w:bCs/>
          <w:lang w:eastAsia="en-GB"/>
        </w:rPr>
        <w:t>Purpl</w:t>
      </w:r>
      <w:proofErr w:type="spellEnd"/>
      <w:r w:rsidRPr="00975936">
        <w:rPr>
          <w:rFonts w:ascii="Source Sans Pro" w:hAnsi="Source Sans Pro"/>
          <w:b/>
          <w:bCs/>
          <w:lang w:eastAsia="en-GB"/>
        </w:rPr>
        <w:t>:</w:t>
      </w:r>
      <w:r w:rsidRPr="00975936">
        <w:rPr>
          <w:rFonts w:ascii="Source Sans Pro" w:hAnsi="Source Sans Pro"/>
          <w:lang w:eastAsia="en-GB"/>
        </w:rPr>
        <w:t xml:space="preserve"> </w:t>
      </w:r>
      <w:hyperlink r:id="rId32" w:history="1">
        <w:proofErr w:type="spellStart"/>
        <w:r w:rsidRPr="00975936">
          <w:rPr>
            <w:rFonts w:ascii="Source Sans Pro" w:hAnsi="Source Sans Pro"/>
            <w:color w:val="0000FF"/>
            <w:u w:val="single"/>
            <w:lang w:eastAsia="en-GB"/>
          </w:rPr>
          <w:t>Purpl</w:t>
        </w:r>
        <w:proofErr w:type="spellEnd"/>
        <w:r w:rsidRPr="00975936">
          <w:rPr>
            <w:rFonts w:ascii="Source Sans Pro" w:hAnsi="Source Sans Pro"/>
            <w:color w:val="0000FF"/>
            <w:u w:val="single"/>
            <w:lang w:eastAsia="en-GB"/>
          </w:rPr>
          <w:t xml:space="preserve"> Pulse – Disabled Consumer Behaviour Report</w:t>
        </w:r>
      </w:hyperlink>
    </w:p>
    <w:p w14:paraId="232A8AFE"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Relay UK:</w:t>
      </w:r>
      <w:r w:rsidRPr="00975936">
        <w:rPr>
          <w:rFonts w:ascii="Source Sans Pro" w:hAnsi="Source Sans Pro"/>
          <w:lang w:eastAsia="en-GB"/>
        </w:rPr>
        <w:t xml:space="preserve"> </w:t>
      </w:r>
      <w:hyperlink r:id="rId33" w:history="1">
        <w:r w:rsidRPr="00975936">
          <w:rPr>
            <w:rFonts w:ascii="Source Sans Pro" w:hAnsi="Source Sans Pro"/>
            <w:color w:val="0000FF"/>
            <w:u w:val="single"/>
            <w:lang w:eastAsia="en-GB"/>
          </w:rPr>
          <w:t>Relay UK – Accessible Telephone Communication Service</w:t>
        </w:r>
      </w:hyperlink>
    </w:p>
    <w:p w14:paraId="3222F7F5"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Research Institute for Disabled Consumers (</w:t>
      </w:r>
      <w:proofErr w:type="spellStart"/>
      <w:r w:rsidRPr="00975936">
        <w:rPr>
          <w:rFonts w:ascii="Source Sans Pro" w:hAnsi="Source Sans Pro"/>
          <w:b/>
          <w:bCs/>
          <w:lang w:eastAsia="en-GB"/>
        </w:rPr>
        <w:t>RiDC</w:t>
      </w:r>
      <w:proofErr w:type="spellEnd"/>
      <w:r w:rsidRPr="00975936">
        <w:rPr>
          <w:rFonts w:ascii="Source Sans Pro" w:hAnsi="Source Sans Pro"/>
          <w:b/>
          <w:bCs/>
          <w:lang w:eastAsia="en-GB"/>
        </w:rPr>
        <w:t>):</w:t>
      </w:r>
      <w:r w:rsidRPr="00975936">
        <w:rPr>
          <w:rFonts w:ascii="Source Sans Pro" w:hAnsi="Source Sans Pro"/>
          <w:lang w:eastAsia="en-GB"/>
        </w:rPr>
        <w:t xml:space="preserve"> </w:t>
      </w:r>
      <w:hyperlink r:id="rId34" w:history="1">
        <w:r w:rsidRPr="00975936">
          <w:rPr>
            <w:rFonts w:ascii="Source Sans Pro" w:hAnsi="Source Sans Pro"/>
            <w:color w:val="0000FF"/>
            <w:u w:val="single"/>
            <w:lang w:eastAsia="en-GB"/>
          </w:rPr>
          <w:t>Re-Imaging Retail – Designing Inclusive Experiences for All</w:t>
        </w:r>
      </w:hyperlink>
    </w:p>
    <w:p w14:paraId="028F4900"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Royal National Institute of Blind People (RNIB):</w:t>
      </w:r>
      <w:r w:rsidRPr="00975936">
        <w:rPr>
          <w:rFonts w:ascii="Source Sans Pro" w:hAnsi="Source Sans Pro"/>
          <w:lang w:eastAsia="en-GB"/>
        </w:rPr>
        <w:t xml:space="preserve"> </w:t>
      </w:r>
      <w:hyperlink r:id="rId35" w:history="1">
        <w:r w:rsidRPr="00975936">
          <w:rPr>
            <w:rFonts w:ascii="Source Sans Pro" w:hAnsi="Source Sans Pro"/>
            <w:color w:val="0000FF"/>
            <w:u w:val="single"/>
            <w:lang w:eastAsia="en-GB"/>
          </w:rPr>
          <w:t>Accessible Chip and PIN Payment Devices</w:t>
        </w:r>
      </w:hyperlink>
    </w:p>
    <w:p w14:paraId="4DF0340E"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Scope:</w:t>
      </w:r>
      <w:r w:rsidRPr="00975936">
        <w:rPr>
          <w:rFonts w:ascii="Source Sans Pro" w:hAnsi="Source Sans Pro"/>
          <w:lang w:eastAsia="en-GB"/>
        </w:rPr>
        <w:t xml:space="preserve"> </w:t>
      </w:r>
      <w:hyperlink r:id="rId36" w:history="1">
        <w:r w:rsidRPr="00975936">
          <w:rPr>
            <w:rFonts w:ascii="Source Sans Pro" w:hAnsi="Source Sans Pro"/>
            <w:color w:val="0000FF"/>
            <w:u w:val="single"/>
            <w:lang w:eastAsia="en-GB"/>
          </w:rPr>
          <w:t>Accessibility and Disability – Facts and Figures</w:t>
        </w:r>
      </w:hyperlink>
    </w:p>
    <w:p w14:paraId="1309D9A1" w14:textId="77777777" w:rsidR="00975936" w:rsidRPr="00975936" w:rsidRDefault="00975936" w:rsidP="00975936">
      <w:pPr>
        <w:numPr>
          <w:ilvl w:val="0"/>
          <w:numId w:val="20"/>
        </w:numPr>
        <w:spacing w:after="0" w:line="240" w:lineRule="auto"/>
        <w:rPr>
          <w:rFonts w:ascii="Source Sans Pro" w:hAnsi="Source Sans Pro"/>
          <w:lang w:eastAsia="en-GB"/>
        </w:rPr>
      </w:pPr>
      <w:r w:rsidRPr="00975936">
        <w:rPr>
          <w:rFonts w:ascii="Source Sans Pro" w:hAnsi="Source Sans Pro"/>
          <w:b/>
          <w:bCs/>
          <w:lang w:eastAsia="en-GB"/>
        </w:rPr>
        <w:t>UK Parliament:</w:t>
      </w:r>
      <w:r w:rsidRPr="00975936">
        <w:rPr>
          <w:rFonts w:ascii="Source Sans Pro" w:hAnsi="Source Sans Pro"/>
          <w:lang w:eastAsia="en-GB"/>
        </w:rPr>
        <w:t xml:space="preserve"> </w:t>
      </w:r>
      <w:hyperlink r:id="rId37" w:history="1">
        <w:r w:rsidRPr="00975936">
          <w:rPr>
            <w:rFonts w:ascii="Source Sans Pro" w:hAnsi="Source Sans Pro"/>
            <w:color w:val="0000FF"/>
            <w:u w:val="single"/>
            <w:lang w:eastAsia="en-GB"/>
          </w:rPr>
          <w:t>Accessibility of products and services</w:t>
        </w:r>
      </w:hyperlink>
    </w:p>
    <w:p w14:paraId="7BEEA61D" w14:textId="77777777" w:rsidR="00975936" w:rsidRPr="00975936" w:rsidRDefault="00975936" w:rsidP="00975936">
      <w:pPr>
        <w:numPr>
          <w:ilvl w:val="0"/>
          <w:numId w:val="20"/>
        </w:numPr>
        <w:spacing w:after="0" w:line="240" w:lineRule="auto"/>
        <w:rPr>
          <w:rFonts w:ascii="Source Sans Pro" w:hAnsi="Source Sans Pro"/>
          <w:lang w:eastAsia="en-GB"/>
        </w:rPr>
      </w:pPr>
      <w:proofErr w:type="spellStart"/>
      <w:r w:rsidRPr="00975936">
        <w:rPr>
          <w:rFonts w:ascii="Source Sans Pro" w:hAnsi="Source Sans Pro"/>
          <w:b/>
          <w:bCs/>
          <w:lang w:eastAsia="en-GB"/>
        </w:rPr>
        <w:t>VisitEngland</w:t>
      </w:r>
      <w:proofErr w:type="spellEnd"/>
      <w:r w:rsidRPr="00975936">
        <w:rPr>
          <w:rFonts w:ascii="Source Sans Pro" w:hAnsi="Source Sans Pro"/>
          <w:b/>
          <w:bCs/>
          <w:lang w:eastAsia="en-GB"/>
        </w:rPr>
        <w:t>:</w:t>
      </w:r>
      <w:r w:rsidRPr="00975936">
        <w:rPr>
          <w:rFonts w:ascii="Source Sans Pro" w:hAnsi="Source Sans Pro"/>
          <w:lang w:eastAsia="en-GB"/>
        </w:rPr>
        <w:t xml:space="preserve"> </w:t>
      </w:r>
      <w:hyperlink r:id="rId38" w:history="1">
        <w:r w:rsidRPr="00975936">
          <w:rPr>
            <w:rFonts w:ascii="Source Sans Pro" w:hAnsi="Source Sans Pro"/>
            <w:color w:val="0000FF"/>
            <w:u w:val="single"/>
            <w:lang w:eastAsia="en-GB"/>
          </w:rPr>
          <w:t>Providing Accessibility Information</w:t>
        </w:r>
      </w:hyperlink>
    </w:p>
    <w:p w14:paraId="0D67A252" w14:textId="77777777" w:rsidR="00975936" w:rsidRPr="00975936" w:rsidRDefault="00975936" w:rsidP="00975936">
      <w:pPr>
        <w:keepNext/>
        <w:keepLines/>
        <w:spacing w:before="360" w:after="80" w:line="240" w:lineRule="auto"/>
        <w:outlineLvl w:val="0"/>
        <w:rPr>
          <w:rFonts w:ascii="Source Sans Pro" w:eastAsiaTheme="majorEastAsia" w:hAnsi="Source Sans Pro" w:cstheme="majorBidi"/>
          <w:b/>
          <w:bCs/>
          <w:color w:val="0F4761" w:themeColor="accent1" w:themeShade="BF"/>
          <w:sz w:val="28"/>
          <w:szCs w:val="28"/>
        </w:rPr>
      </w:pPr>
      <w:bookmarkStart w:id="33" w:name="_Toc243987291"/>
      <w:r w:rsidRPr="00975936">
        <w:rPr>
          <w:rFonts w:ascii="Source Sans Pro" w:eastAsiaTheme="majorEastAsia" w:hAnsi="Source Sans Pro" w:cstheme="majorBidi"/>
          <w:b/>
          <w:bCs/>
          <w:color w:val="2843A4"/>
          <w:sz w:val="28"/>
          <w:szCs w:val="28"/>
        </w:rPr>
        <w:t>Other Guides in This Series</w:t>
      </w:r>
      <w:bookmarkEnd w:id="33"/>
    </w:p>
    <w:p w14:paraId="5BCAD9F6" w14:textId="77777777" w:rsidR="00975936" w:rsidRPr="00975936" w:rsidRDefault="00975936" w:rsidP="00975936">
      <w:pPr>
        <w:numPr>
          <w:ilvl w:val="0"/>
          <w:numId w:val="25"/>
        </w:numPr>
        <w:spacing w:after="0" w:line="240" w:lineRule="auto"/>
        <w:rPr>
          <w:rFonts w:ascii="Source Sans Pro" w:hAnsi="Source Sans Pro"/>
        </w:rPr>
      </w:pPr>
      <w:hyperlink r:id="rId39" w:history="1">
        <w:r w:rsidRPr="00975936">
          <w:rPr>
            <w:rFonts w:ascii="Source Sans Pro" w:hAnsi="Source Sans Pro"/>
            <w:color w:val="0000FF"/>
            <w:u w:val="single"/>
          </w:rPr>
          <w:t>Disability Awareness: A Brief Overview</w:t>
        </w:r>
      </w:hyperlink>
    </w:p>
    <w:p w14:paraId="101898B9" w14:textId="77777777" w:rsidR="00975936" w:rsidRPr="00975936" w:rsidRDefault="00975936" w:rsidP="00975936">
      <w:pPr>
        <w:numPr>
          <w:ilvl w:val="0"/>
          <w:numId w:val="25"/>
        </w:numPr>
        <w:spacing w:after="0" w:line="240" w:lineRule="auto"/>
        <w:rPr>
          <w:rFonts w:ascii="Source Sans Pro" w:hAnsi="Source Sans Pro"/>
        </w:rPr>
      </w:pPr>
      <w:hyperlink r:id="rId40" w:history="1">
        <w:r w:rsidRPr="00975936">
          <w:rPr>
            <w:rFonts w:ascii="Source Sans Pro" w:hAnsi="Source Sans Pro"/>
            <w:color w:val="0000FF"/>
            <w:u w:val="single"/>
          </w:rPr>
          <w:t>Is Your Business Missing Out on the Purple Pound? – A Guide for Businesses</w:t>
        </w:r>
      </w:hyperlink>
    </w:p>
    <w:p w14:paraId="1AA7A955" w14:textId="77777777" w:rsidR="00975936" w:rsidRPr="00975936" w:rsidRDefault="00975936" w:rsidP="00975936">
      <w:pPr>
        <w:numPr>
          <w:ilvl w:val="0"/>
          <w:numId w:val="25"/>
        </w:numPr>
        <w:spacing w:after="0" w:line="240" w:lineRule="auto"/>
        <w:rPr>
          <w:rFonts w:ascii="Source Sans Pro" w:hAnsi="Source Sans Pro"/>
        </w:rPr>
      </w:pPr>
      <w:r w:rsidRPr="00975936">
        <w:rPr>
          <w:rFonts w:ascii="Source Sans Pro" w:hAnsi="Source Sans Pro"/>
          <w:b/>
          <w:bCs/>
        </w:rPr>
        <w:t xml:space="preserve"> </w:t>
      </w:r>
      <w:hyperlink r:id="rId41" w:history="1">
        <w:r w:rsidRPr="00975936">
          <w:rPr>
            <w:rFonts w:ascii="Source Sans Pro" w:hAnsi="Source Sans Pro"/>
            <w:color w:val="0000FF"/>
            <w:u w:val="single"/>
          </w:rPr>
          <w:t>Event Accessibility Guide – With Checklist</w:t>
        </w:r>
      </w:hyperlink>
    </w:p>
    <w:p w14:paraId="3B906D1E" w14:textId="5AC7B03A" w:rsidR="00975936" w:rsidRPr="00975936" w:rsidRDefault="00975936" w:rsidP="00975936">
      <w:pPr>
        <w:spacing w:after="120" w:line="240" w:lineRule="auto"/>
        <w:rPr>
          <w:rFonts w:ascii="Source Sans Pro" w:hAnsi="Source Sans Pro"/>
          <w:sz w:val="22"/>
          <w:szCs w:val="22"/>
        </w:rPr>
      </w:pPr>
      <w:r w:rsidRPr="00975936">
        <w:rPr>
          <w:rFonts w:ascii="Source Sans Pro" w:hAnsi="Source Sans Pro"/>
        </w:rPr>
        <w:t xml:space="preserve">For more resources, please visit: </w:t>
      </w:r>
      <w:hyperlink r:id="rId42" w:history="1">
        <w:r w:rsidRPr="00975936">
          <w:rPr>
            <w:rFonts w:ascii="Source Sans Pro" w:hAnsi="Source Sans Pro"/>
            <w:color w:val="0000FF"/>
            <w:u w:val="single"/>
          </w:rPr>
          <w:t>https://deborah-lawson.co.uk</w:t>
        </w:r>
      </w:hyperlink>
      <w:r w:rsidRPr="00975936">
        <w:rPr>
          <w:rFonts w:ascii="Source Sans Pro" w:hAnsi="Source Sans Pro"/>
        </w:rPr>
        <w:br/>
      </w:r>
      <w:r w:rsidRPr="00975936">
        <w:rPr>
          <w:rFonts w:ascii="Source Sans Pro" w:hAnsi="Source Sans Pro"/>
        </w:rPr>
        <w:br/>
        <w:t>This guide provides general guidance and does not constitute legal advice. Laws, standards and local policies may change, so always check the latest requirements.</w:t>
      </w:r>
      <w:r w:rsidRPr="00975936">
        <w:rPr>
          <w:rFonts w:ascii="Source Sans Pro" w:hAnsi="Source Sans Pro"/>
        </w:rPr>
        <w:br/>
      </w:r>
      <w:r w:rsidRPr="00975936">
        <w:rPr>
          <w:rFonts w:ascii="Source Sans Pro" w:hAnsi="Source Sans Pro"/>
          <w:b/>
          <w:bCs/>
        </w:rPr>
        <w:br/>
      </w:r>
      <w:r w:rsidRPr="00975936">
        <w:rPr>
          <w:rFonts w:ascii="Source Sans Pro" w:hAnsi="Source Sans Pro"/>
          <w:b/>
          <w:bCs/>
          <w:sz w:val="22"/>
          <w:szCs w:val="22"/>
        </w:rPr>
        <w:t>Copyright and Use:</w:t>
      </w:r>
      <w:r w:rsidRPr="00975936">
        <w:rPr>
          <w:rFonts w:ascii="Source Sans Pro" w:hAnsi="Source Sans Pro"/>
          <w:sz w:val="22"/>
          <w:szCs w:val="22"/>
        </w:rPr>
        <w:t xml:space="preserve"> © Dr Deborah Lawson, 2026</w:t>
      </w:r>
      <w:r w:rsidRPr="00975936">
        <w:rPr>
          <w:rFonts w:ascii="Source Sans Pro" w:hAnsi="Source Sans Pro"/>
        </w:rPr>
        <w:t xml:space="preserve"> </w:t>
      </w:r>
      <w:r w:rsidRPr="00975936">
        <w:rPr>
          <w:rFonts w:ascii="Source Sans Pro" w:hAnsi="Source Sans Pro"/>
        </w:rPr>
        <w:br/>
      </w:r>
      <w:r w:rsidRPr="00975936">
        <w:rPr>
          <w:rFonts w:ascii="Source Sans Pro" w:hAnsi="Source Sans Pro"/>
          <w:sz w:val="22"/>
          <w:szCs w:val="22"/>
        </w:rPr>
        <w:t>This guide may be shared freely in its original form, with Dr Deborah Lawson credited as the author. Reproduction of its content in other publications, quotation, or adaptation requires prior written permission.</w:t>
      </w:r>
    </w:p>
    <w:sectPr w:rsidR="00975936" w:rsidRPr="00975936" w:rsidSect="00975936">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630936"/>
      <w:docPartObj>
        <w:docPartGallery w:val="Page Numbers (Bottom of Page)"/>
        <w:docPartUnique/>
      </w:docPartObj>
    </w:sdtPr>
    <w:sdtContent>
      <w:p w14:paraId="7CC3A5F2" w14:textId="77777777" w:rsidR="00000000" w:rsidRDefault="00000000">
        <w:pPr>
          <w:pStyle w:val="Footer"/>
          <w:jc w:val="right"/>
        </w:pPr>
        <w:r>
          <w:fldChar w:fldCharType="begin"/>
        </w:r>
        <w:r>
          <w:instrText>PAGE   \* MERGEFORMAT</w:instrText>
        </w:r>
        <w:r>
          <w:fldChar w:fldCharType="separate"/>
        </w:r>
        <w:r>
          <w:t>2</w:t>
        </w:r>
        <w:r>
          <w:fldChar w:fldCharType="end"/>
        </w:r>
      </w:p>
    </w:sdtContent>
  </w:sdt>
  <w:p w14:paraId="78C22B99" w14:textId="77777777" w:rsidR="00000000"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40D6"/>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96FD4"/>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774CA"/>
    <w:multiLevelType w:val="multilevel"/>
    <w:tmpl w:val="C40E00E2"/>
    <w:lvl w:ilvl="0">
      <w:start w:val="1"/>
      <w:numFmt w:val="bullet"/>
      <w:lvlText w:val=""/>
      <w:lvlJc w:val="left"/>
      <w:pPr>
        <w:tabs>
          <w:tab w:val="num" w:pos="425"/>
        </w:tabs>
        <w:ind w:left="425" w:hanging="425"/>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17594"/>
    <w:multiLevelType w:val="multilevel"/>
    <w:tmpl w:val="309AF0E2"/>
    <w:lvl w:ilvl="0">
      <w:start w:val="1"/>
      <w:numFmt w:val="bullet"/>
      <w:lvlText w:val=""/>
      <w:lvlJc w:val="left"/>
      <w:pPr>
        <w:tabs>
          <w:tab w:val="num" w:pos="425"/>
        </w:tabs>
        <w:ind w:left="425" w:hanging="425"/>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2497A"/>
    <w:multiLevelType w:val="multilevel"/>
    <w:tmpl w:val="3CDE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935BB"/>
    <w:multiLevelType w:val="multilevel"/>
    <w:tmpl w:val="F2A6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629F0"/>
    <w:multiLevelType w:val="multilevel"/>
    <w:tmpl w:val="3538378A"/>
    <w:lvl w:ilvl="0">
      <w:start w:val="1"/>
      <w:numFmt w:val="bullet"/>
      <w:lvlText w:val=""/>
      <w:lvlJc w:val="left"/>
      <w:pPr>
        <w:tabs>
          <w:tab w:val="num" w:pos="425"/>
        </w:tabs>
        <w:ind w:left="425" w:hanging="425"/>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8223F"/>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7B3695"/>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E444AB"/>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193C35"/>
    <w:multiLevelType w:val="multilevel"/>
    <w:tmpl w:val="1D98A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98270D"/>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9A28FD"/>
    <w:multiLevelType w:val="multilevel"/>
    <w:tmpl w:val="719AA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331714"/>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F676AA"/>
    <w:multiLevelType w:val="multilevel"/>
    <w:tmpl w:val="BBB6E314"/>
    <w:lvl w:ilvl="0">
      <w:start w:val="1"/>
      <w:numFmt w:val="bullet"/>
      <w:lvlText w:val=""/>
      <w:lvlJc w:val="left"/>
      <w:pPr>
        <w:tabs>
          <w:tab w:val="num" w:pos="425"/>
        </w:tabs>
        <w:ind w:left="425" w:hanging="425"/>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24117B"/>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415FED"/>
    <w:multiLevelType w:val="multilevel"/>
    <w:tmpl w:val="B936E69E"/>
    <w:lvl w:ilvl="0">
      <w:start w:val="1"/>
      <w:numFmt w:val="bullet"/>
      <w:lvlText w:val=""/>
      <w:lvlJc w:val="left"/>
      <w:pPr>
        <w:tabs>
          <w:tab w:val="num" w:pos="425"/>
        </w:tabs>
        <w:ind w:left="425" w:hanging="425"/>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212060"/>
    <w:multiLevelType w:val="multilevel"/>
    <w:tmpl w:val="72500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74400C"/>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8112EC"/>
    <w:multiLevelType w:val="multilevel"/>
    <w:tmpl w:val="B936E69E"/>
    <w:lvl w:ilvl="0">
      <w:start w:val="1"/>
      <w:numFmt w:val="bullet"/>
      <w:lvlText w:val=""/>
      <w:lvlJc w:val="left"/>
      <w:pPr>
        <w:tabs>
          <w:tab w:val="num" w:pos="425"/>
        </w:tabs>
        <w:ind w:left="425" w:hanging="425"/>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CC48C8"/>
    <w:multiLevelType w:val="multilevel"/>
    <w:tmpl w:val="9F9A7AB4"/>
    <w:lvl w:ilvl="0">
      <w:start w:val="1"/>
      <w:numFmt w:val="bullet"/>
      <w:lvlText w:val=""/>
      <w:lvlJc w:val="left"/>
      <w:pPr>
        <w:tabs>
          <w:tab w:val="num" w:pos="425"/>
        </w:tabs>
        <w:ind w:left="425" w:hanging="425"/>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2A0C0E"/>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A0F70"/>
    <w:multiLevelType w:val="multilevel"/>
    <w:tmpl w:val="524A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304B50"/>
    <w:multiLevelType w:val="multilevel"/>
    <w:tmpl w:val="594C3B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DE6687"/>
    <w:multiLevelType w:val="multilevel"/>
    <w:tmpl w:val="25187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543942">
    <w:abstractNumId w:val="20"/>
  </w:num>
  <w:num w:numId="2" w16cid:durableId="506334710">
    <w:abstractNumId w:val="3"/>
  </w:num>
  <w:num w:numId="3" w16cid:durableId="1841697600">
    <w:abstractNumId w:val="2"/>
  </w:num>
  <w:num w:numId="4" w16cid:durableId="379137359">
    <w:abstractNumId w:val="14"/>
  </w:num>
  <w:num w:numId="5" w16cid:durableId="920941899">
    <w:abstractNumId w:val="16"/>
  </w:num>
  <w:num w:numId="6" w16cid:durableId="428430942">
    <w:abstractNumId w:val="6"/>
  </w:num>
  <w:num w:numId="7" w16cid:durableId="1513228458">
    <w:abstractNumId w:val="4"/>
  </w:num>
  <w:num w:numId="8" w16cid:durableId="1431580867">
    <w:abstractNumId w:val="17"/>
  </w:num>
  <w:num w:numId="9" w16cid:durableId="175964912">
    <w:abstractNumId w:val="24"/>
  </w:num>
  <w:num w:numId="10" w16cid:durableId="298608246">
    <w:abstractNumId w:val="5"/>
  </w:num>
  <w:num w:numId="11" w16cid:durableId="215505685">
    <w:abstractNumId w:val="12"/>
  </w:num>
  <w:num w:numId="12" w16cid:durableId="1189445158">
    <w:abstractNumId w:val="11"/>
  </w:num>
  <w:num w:numId="13" w16cid:durableId="817452419">
    <w:abstractNumId w:val="8"/>
  </w:num>
  <w:num w:numId="14" w16cid:durableId="27881919">
    <w:abstractNumId w:val="0"/>
  </w:num>
  <w:num w:numId="15" w16cid:durableId="1551527586">
    <w:abstractNumId w:val="22"/>
  </w:num>
  <w:num w:numId="16" w16cid:durableId="1100570177">
    <w:abstractNumId w:val="15"/>
  </w:num>
  <w:num w:numId="17" w16cid:durableId="364912211">
    <w:abstractNumId w:val="7"/>
  </w:num>
  <w:num w:numId="18" w16cid:durableId="402610184">
    <w:abstractNumId w:val="9"/>
  </w:num>
  <w:num w:numId="19" w16cid:durableId="905183746">
    <w:abstractNumId w:val="21"/>
  </w:num>
  <w:num w:numId="20" w16cid:durableId="306013088">
    <w:abstractNumId w:val="13"/>
  </w:num>
  <w:num w:numId="21" w16cid:durableId="2141533225">
    <w:abstractNumId w:val="10"/>
  </w:num>
  <w:num w:numId="22" w16cid:durableId="223881595">
    <w:abstractNumId w:val="1"/>
  </w:num>
  <w:num w:numId="23" w16cid:durableId="566184326">
    <w:abstractNumId w:val="18"/>
  </w:num>
  <w:num w:numId="24" w16cid:durableId="1903447366">
    <w:abstractNumId w:val="23"/>
  </w:num>
  <w:num w:numId="25" w16cid:durableId="331622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ug5spWt96FilpeD7Gmr1EJjwNXYK+KKdymJHjDwaERta9n0QPRk4CY0HjvvIRxE5TteZ2aIVbcHEc6tPozcpUA==" w:salt="8JICverMix21xaG3WMhNx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936"/>
    <w:rsid w:val="00197B81"/>
    <w:rsid w:val="003052AD"/>
    <w:rsid w:val="003D31FF"/>
    <w:rsid w:val="009759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1313A"/>
  <w15:chartTrackingRefBased/>
  <w15:docId w15:val="{EC524FBD-A967-44D8-9E88-D71C1EE97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5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9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9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9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9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9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9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9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9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59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9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9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9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9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9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9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936"/>
    <w:rPr>
      <w:rFonts w:eastAsiaTheme="majorEastAsia" w:cstheme="majorBidi"/>
      <w:color w:val="272727" w:themeColor="text1" w:themeTint="D8"/>
    </w:rPr>
  </w:style>
  <w:style w:type="paragraph" w:styleId="Title">
    <w:name w:val="Title"/>
    <w:basedOn w:val="Normal"/>
    <w:next w:val="Normal"/>
    <w:link w:val="TitleChar"/>
    <w:uiPriority w:val="10"/>
    <w:qFormat/>
    <w:rsid w:val="00975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9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9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9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936"/>
    <w:pPr>
      <w:spacing w:before="160"/>
      <w:jc w:val="center"/>
    </w:pPr>
    <w:rPr>
      <w:i/>
      <w:iCs/>
      <w:color w:val="404040" w:themeColor="text1" w:themeTint="BF"/>
    </w:rPr>
  </w:style>
  <w:style w:type="character" w:customStyle="1" w:styleId="QuoteChar">
    <w:name w:val="Quote Char"/>
    <w:basedOn w:val="DefaultParagraphFont"/>
    <w:link w:val="Quote"/>
    <w:uiPriority w:val="29"/>
    <w:rsid w:val="00975936"/>
    <w:rPr>
      <w:i/>
      <w:iCs/>
      <w:color w:val="404040" w:themeColor="text1" w:themeTint="BF"/>
    </w:rPr>
  </w:style>
  <w:style w:type="paragraph" w:styleId="ListParagraph">
    <w:name w:val="List Paragraph"/>
    <w:basedOn w:val="Normal"/>
    <w:uiPriority w:val="34"/>
    <w:qFormat/>
    <w:rsid w:val="00975936"/>
    <w:pPr>
      <w:ind w:left="720"/>
      <w:contextualSpacing/>
    </w:pPr>
  </w:style>
  <w:style w:type="character" w:styleId="IntenseEmphasis">
    <w:name w:val="Intense Emphasis"/>
    <w:basedOn w:val="DefaultParagraphFont"/>
    <w:uiPriority w:val="21"/>
    <w:qFormat/>
    <w:rsid w:val="00975936"/>
    <w:rPr>
      <w:i/>
      <w:iCs/>
      <w:color w:val="0F4761" w:themeColor="accent1" w:themeShade="BF"/>
    </w:rPr>
  </w:style>
  <w:style w:type="paragraph" w:styleId="IntenseQuote">
    <w:name w:val="Intense Quote"/>
    <w:basedOn w:val="Normal"/>
    <w:next w:val="Normal"/>
    <w:link w:val="IntenseQuoteChar"/>
    <w:uiPriority w:val="30"/>
    <w:qFormat/>
    <w:rsid w:val="00975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936"/>
    <w:rPr>
      <w:i/>
      <w:iCs/>
      <w:color w:val="0F4761" w:themeColor="accent1" w:themeShade="BF"/>
    </w:rPr>
  </w:style>
  <w:style w:type="character" w:styleId="IntenseReference">
    <w:name w:val="Intense Reference"/>
    <w:basedOn w:val="DefaultParagraphFont"/>
    <w:uiPriority w:val="32"/>
    <w:qFormat/>
    <w:rsid w:val="00975936"/>
    <w:rPr>
      <w:b/>
      <w:bCs/>
      <w:smallCaps/>
      <w:color w:val="0F4761" w:themeColor="accent1" w:themeShade="BF"/>
      <w:spacing w:val="5"/>
    </w:rPr>
  </w:style>
  <w:style w:type="numbering" w:customStyle="1" w:styleId="NoList1">
    <w:name w:val="No List1"/>
    <w:next w:val="NoList"/>
    <w:uiPriority w:val="99"/>
    <w:semiHidden/>
    <w:unhideWhenUsed/>
    <w:rsid w:val="00975936"/>
  </w:style>
  <w:style w:type="character" w:styleId="Hyperlink">
    <w:name w:val="Hyperlink"/>
    <w:basedOn w:val="DefaultParagraphFont"/>
    <w:uiPriority w:val="99"/>
    <w:unhideWhenUsed/>
    <w:rsid w:val="00975936"/>
    <w:rPr>
      <w:color w:val="0000FF"/>
      <w:u w:val="single"/>
    </w:rPr>
  </w:style>
  <w:style w:type="character" w:styleId="FollowedHyperlink">
    <w:name w:val="FollowedHyperlink"/>
    <w:basedOn w:val="DefaultParagraphFont"/>
    <w:uiPriority w:val="99"/>
    <w:semiHidden/>
    <w:unhideWhenUsed/>
    <w:rsid w:val="00975936"/>
    <w:rPr>
      <w:color w:val="96607D" w:themeColor="followedHyperlink"/>
      <w:u w:val="single"/>
    </w:rPr>
  </w:style>
  <w:style w:type="paragraph" w:styleId="NormalWeb">
    <w:name w:val="Normal (Web)"/>
    <w:basedOn w:val="Normal"/>
    <w:uiPriority w:val="99"/>
    <w:unhideWhenUsed/>
    <w:rsid w:val="00975936"/>
    <w:pPr>
      <w:spacing w:after="120" w:line="240" w:lineRule="auto"/>
      <w:ind w:left="714" w:hanging="357"/>
    </w:pPr>
    <w:rPr>
      <w:rFonts w:ascii="Times New Roman" w:hAnsi="Times New Roman" w:cs="Times New Roman"/>
    </w:rPr>
  </w:style>
  <w:style w:type="character" w:styleId="Strong">
    <w:name w:val="Strong"/>
    <w:basedOn w:val="DefaultParagraphFont"/>
    <w:uiPriority w:val="22"/>
    <w:qFormat/>
    <w:rsid w:val="00975936"/>
    <w:rPr>
      <w:b/>
      <w:bCs/>
    </w:rPr>
  </w:style>
  <w:style w:type="character" w:styleId="UnresolvedMention">
    <w:name w:val="Unresolved Mention"/>
    <w:basedOn w:val="DefaultParagraphFont"/>
    <w:uiPriority w:val="99"/>
    <w:semiHidden/>
    <w:unhideWhenUsed/>
    <w:rsid w:val="00975936"/>
    <w:rPr>
      <w:color w:val="605E5C"/>
      <w:shd w:val="clear" w:color="auto" w:fill="E1DFDD"/>
    </w:rPr>
  </w:style>
  <w:style w:type="paragraph" w:styleId="NoSpacing">
    <w:name w:val="No Spacing"/>
    <w:uiPriority w:val="1"/>
    <w:qFormat/>
    <w:rsid w:val="00975936"/>
    <w:pPr>
      <w:spacing w:after="0" w:line="240" w:lineRule="auto"/>
      <w:ind w:left="714" w:hanging="357"/>
    </w:pPr>
    <w:rPr>
      <w:sz w:val="22"/>
      <w:szCs w:val="22"/>
    </w:rPr>
  </w:style>
  <w:style w:type="paragraph" w:styleId="Header">
    <w:name w:val="header"/>
    <w:basedOn w:val="Normal"/>
    <w:link w:val="HeaderChar"/>
    <w:uiPriority w:val="99"/>
    <w:unhideWhenUsed/>
    <w:rsid w:val="00975936"/>
    <w:pPr>
      <w:tabs>
        <w:tab w:val="center" w:pos="4513"/>
        <w:tab w:val="right" w:pos="9026"/>
      </w:tabs>
      <w:spacing w:after="0" w:line="240" w:lineRule="auto"/>
      <w:ind w:left="714" w:hanging="357"/>
    </w:pPr>
    <w:rPr>
      <w:sz w:val="22"/>
      <w:szCs w:val="22"/>
    </w:rPr>
  </w:style>
  <w:style w:type="character" w:customStyle="1" w:styleId="HeaderChar">
    <w:name w:val="Header Char"/>
    <w:basedOn w:val="DefaultParagraphFont"/>
    <w:link w:val="Header"/>
    <w:uiPriority w:val="99"/>
    <w:rsid w:val="00975936"/>
    <w:rPr>
      <w:sz w:val="22"/>
      <w:szCs w:val="22"/>
    </w:rPr>
  </w:style>
  <w:style w:type="paragraph" w:styleId="Footer">
    <w:name w:val="footer"/>
    <w:basedOn w:val="Normal"/>
    <w:link w:val="FooterChar"/>
    <w:uiPriority w:val="99"/>
    <w:unhideWhenUsed/>
    <w:rsid w:val="00975936"/>
    <w:pPr>
      <w:tabs>
        <w:tab w:val="center" w:pos="4513"/>
        <w:tab w:val="right" w:pos="9026"/>
      </w:tabs>
      <w:spacing w:after="0" w:line="240" w:lineRule="auto"/>
      <w:ind w:left="714" w:hanging="357"/>
    </w:pPr>
    <w:rPr>
      <w:sz w:val="22"/>
      <w:szCs w:val="22"/>
    </w:rPr>
  </w:style>
  <w:style w:type="character" w:customStyle="1" w:styleId="FooterChar">
    <w:name w:val="Footer Char"/>
    <w:basedOn w:val="DefaultParagraphFont"/>
    <w:link w:val="Footer"/>
    <w:uiPriority w:val="99"/>
    <w:rsid w:val="00975936"/>
    <w:rPr>
      <w:sz w:val="22"/>
      <w:szCs w:val="22"/>
    </w:rPr>
  </w:style>
  <w:style w:type="character" w:styleId="Emphasis">
    <w:name w:val="Emphasis"/>
    <w:basedOn w:val="DefaultParagraphFont"/>
    <w:uiPriority w:val="20"/>
    <w:qFormat/>
    <w:rsid w:val="00975936"/>
    <w:rPr>
      <w:i/>
      <w:iCs/>
    </w:rPr>
  </w:style>
  <w:style w:type="paragraph" w:styleId="TOC1">
    <w:name w:val="toc 1"/>
    <w:basedOn w:val="Normal"/>
    <w:next w:val="Normal"/>
    <w:autoRedefine/>
    <w:uiPriority w:val="39"/>
    <w:unhideWhenUsed/>
    <w:rsid w:val="00975936"/>
    <w:pPr>
      <w:tabs>
        <w:tab w:val="right" w:leader="dot" w:pos="9016"/>
      </w:tabs>
      <w:spacing w:after="100" w:line="240" w:lineRule="auto"/>
      <w:ind w:hanging="357"/>
    </w:pPr>
    <w:rPr>
      <w:rFonts w:eastAsia="Times New Roman"/>
      <w:b/>
      <w:bCs/>
      <w:noProof/>
      <w:sz w:val="22"/>
      <w:szCs w:val="22"/>
      <w:lang w:eastAsia="en-GB"/>
    </w:rPr>
  </w:style>
  <w:style w:type="paragraph" w:styleId="TOC2">
    <w:name w:val="toc 2"/>
    <w:basedOn w:val="Normal"/>
    <w:next w:val="Normal"/>
    <w:autoRedefine/>
    <w:uiPriority w:val="39"/>
    <w:unhideWhenUsed/>
    <w:rsid w:val="00975936"/>
    <w:pPr>
      <w:tabs>
        <w:tab w:val="right" w:leader="dot" w:pos="9016"/>
      </w:tabs>
      <w:spacing w:after="100" w:line="240" w:lineRule="auto"/>
      <w:ind w:left="220" w:hanging="357"/>
    </w:pPr>
    <w:rPr>
      <w:b/>
      <w:bCs/>
      <w:noProof/>
      <w:sz w:val="22"/>
      <w:szCs w:val="22"/>
    </w:rPr>
  </w:style>
  <w:style w:type="paragraph" w:styleId="TOCHeading">
    <w:name w:val="TOC Heading"/>
    <w:basedOn w:val="Heading1"/>
    <w:next w:val="Normal"/>
    <w:uiPriority w:val="39"/>
    <w:unhideWhenUsed/>
    <w:qFormat/>
    <w:rsid w:val="00975936"/>
    <w:pPr>
      <w:spacing w:before="240" w:after="0" w:line="259" w:lineRule="auto"/>
      <w:outlineLvl w:val="9"/>
    </w:pPr>
    <w:rPr>
      <w:kern w:val="0"/>
      <w:sz w:val="32"/>
      <w:szCs w:val="32"/>
      <w:lang w:eastAsia="en-GB"/>
      <w14:ligatures w14:val="none"/>
    </w:rPr>
  </w:style>
  <w:style w:type="character" w:styleId="PlaceholderText">
    <w:name w:val="Placeholder Text"/>
    <w:basedOn w:val="DefaultParagraphFont"/>
    <w:uiPriority w:val="99"/>
    <w:semiHidden/>
    <w:rsid w:val="0097593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sitbritain.org/business-advice/make-your-business-accessible-and-inclusive/providing-accessibility-information" TargetMode="External"/><Relationship Id="rId18" Type="http://schemas.openxmlformats.org/officeDocument/2006/relationships/hyperlink" Target="https://www.acs.org.uk/" TargetMode="External"/><Relationship Id="rId26" Type="http://schemas.openxmlformats.org/officeDocument/2006/relationships/hyperlink" Target="https://euans-guide-cms-prod.s3.eu-west-1.amazonaws.com/2025_Euans_Guide_Access_Survey_Results_9b731bd4d2.pdf" TargetMode="External"/><Relationship Id="rId39" Type="http://schemas.openxmlformats.org/officeDocument/2006/relationships/hyperlink" Target="https://deborah-lawson.co.uk/wp-content/uploads/2026/03/disability-awareness.-a-brief-overview.-by-deborah-lawson-accessible.pdf" TargetMode="External"/><Relationship Id="rId21" Type="http://schemas.openxmlformats.org/officeDocument/2006/relationships/hyperlink" Target="https://b638a67d641247323cb1.b-cdn.net/wp-content/uploads/2026/02/47._Banners_A-Boards__Signage_Policy_V1_18.09.14.pdf" TargetMode="External"/><Relationship Id="rId34" Type="http://schemas.openxmlformats.org/officeDocument/2006/relationships/hyperlink" Target="https://www.ridc.org.uk/news/re-imaging-retail-designing-inclusive-experiences-all" TargetMode="External"/><Relationship Id="rId42" Type="http://schemas.openxmlformats.org/officeDocument/2006/relationships/hyperlink" Target="https://deborah-lawson.co.uk" TargetMode="External"/><Relationship Id="rId7" Type="http://schemas.openxmlformats.org/officeDocument/2006/relationships/hyperlink" Target="https://www.equalityhumanrights.com/guidance/codes-practice/code-practice-services-public-functions-and-associations/chapter-seven" TargetMode="External"/><Relationship Id="rId2" Type="http://schemas.openxmlformats.org/officeDocument/2006/relationships/styles" Target="styles.xml"/><Relationship Id="rId16" Type="http://schemas.openxmlformats.org/officeDocument/2006/relationships/hyperlink" Target="https://theglasshouseicm.org/your-visit/access-information/" TargetMode="External"/><Relationship Id="rId20" Type="http://schemas.openxmlformats.org/officeDocument/2006/relationships/hyperlink" Target="https://www.changing-places.org/" TargetMode="External"/><Relationship Id="rId29" Type="http://schemas.openxmlformats.org/officeDocument/2006/relationships/hyperlink" Target="https://assets.publishing.service.gov.uk/media/66f6c5eec71e42688b65ee11/ADM__V2_with_2024_amendments.pdf" TargetMode="External"/><Relationship Id="rId41" Type="http://schemas.openxmlformats.org/officeDocument/2006/relationships/hyperlink" Target="https://deborah-lawson.co.uk/wp-content/uploads/2026/03/event-accessibility-guide-by-dr-deborah-lawson-accessible.pdf" TargetMode="External"/><Relationship Id="rId1" Type="http://schemas.openxmlformats.org/officeDocument/2006/relationships/numbering" Target="numbering.xml"/><Relationship Id="rId6" Type="http://schemas.openxmlformats.org/officeDocument/2006/relationships/hyperlink" Target="https://www.gov.uk/government/publications/equality-act-guidance/disability-quick-start-guide-for-service-providers-html" TargetMode="External"/><Relationship Id="rId11" Type="http://schemas.openxmlformats.org/officeDocument/2006/relationships/hyperlink" Target="https://www.changing-places.org/" TargetMode="External"/><Relationship Id="rId24" Type="http://schemas.openxmlformats.org/officeDocument/2006/relationships/hyperlink" Target="https://www.equalityhumanrights.com/guidance/assistance-dogs-guide-businesses-and-service-providers" TargetMode="External"/><Relationship Id="rId32" Type="http://schemas.openxmlformats.org/officeDocument/2006/relationships/hyperlink" Target="https://www.purpldiscounts.com/blog/purpl-pulse-disabled-consumer-behaviour-report" TargetMode="External"/><Relationship Id="rId37" Type="http://schemas.openxmlformats.org/officeDocument/2006/relationships/hyperlink" Target="https://publications.parliament.uk/pa/cm5804/cmselect/cmwomeq/605/report.html" TargetMode="External"/><Relationship Id="rId40" Type="http://schemas.openxmlformats.org/officeDocument/2006/relationships/hyperlink" Target="https://deborah-lawson.co.uk/wp-content/uploads/2026/03/is-your-business-missing-out-on-the-purple-pound.-by-dr-deborah-lawson-accessible.pdf" TargetMode="External"/><Relationship Id="rId5" Type="http://schemas.openxmlformats.org/officeDocument/2006/relationships/hyperlink" Target="https://www.ridc.org.uk/news/re-imaging-retail-designing-inclusive-experiences-all" TargetMode="External"/><Relationship Id="rId15" Type="http://schemas.openxmlformats.org/officeDocument/2006/relationships/hyperlink" Target="https://deborahlawson.files.wordpress.com/2024/03/the-example-attraction-.docx" TargetMode="External"/><Relationship Id="rId23" Type="http://schemas.openxmlformats.org/officeDocument/2006/relationships/hyperlink" Target="https://www.gov.uk/government/statistics/family-resources-survey-financial-year-2024-to-2025" TargetMode="External"/><Relationship Id="rId28" Type="http://schemas.openxmlformats.org/officeDocument/2006/relationships/hyperlink" Target="https://hdsunflower.com/uk/" TargetMode="External"/><Relationship Id="rId36" Type="http://schemas.openxmlformats.org/officeDocument/2006/relationships/hyperlink" Target="https://business.scope.org.uk/accessibility-and-disability-facts-and-figures/" TargetMode="External"/><Relationship Id="rId10" Type="http://schemas.openxmlformats.org/officeDocument/2006/relationships/hyperlink" Target="https://assets.publishing.service.gov.uk/media/66f6c5eec71e42688b65ee11/ADM__V2_with_2024_amendments.pdf" TargetMode="External"/><Relationship Id="rId19" Type="http://schemas.openxmlformats.org/officeDocument/2006/relationships/hyperlink" Target="https://knowledge.bsigroup.com/products/design-of-an-accessible-and-inclusive-built-environment-buildings-code-of-practice" TargetMode="External"/><Relationship Id="rId31" Type="http://schemas.openxmlformats.org/officeDocument/2006/relationships/hyperlink" Target="https://www.macclesfield-tc.gov.uk/your-council/governing-documents/banners-a-boards-and-signage-policy/"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ccesscard.online/" TargetMode="External"/><Relationship Id="rId14" Type="http://schemas.openxmlformats.org/officeDocument/2006/relationships/hyperlink" Target="https://deborahlawson.files.wordpress.com/2024/03/the-example-restaurant-2.docx" TargetMode="External"/><Relationship Id="rId22" Type="http://schemas.openxmlformats.org/officeDocument/2006/relationships/hyperlink" Target="https://www.gov.uk/government/publications/using-local-parking-measures-to-support-disabled-people/using-local-parking-measures-to-support-disabled-people" TargetMode="External"/><Relationship Id="rId27" Type="http://schemas.openxmlformats.org/officeDocument/2006/relationships/hyperlink" Target="https://www.gov.uk/government/publications/equality-act-guidance/disability-quick-start-guide-for-service-providers-html" TargetMode="External"/><Relationship Id="rId30" Type="http://schemas.openxmlformats.org/officeDocument/2006/relationships/hyperlink" Target="https://www.gov.uk/government/publications/fire-safety-risk-assessment-means-of-escape-for-disabled-people" TargetMode="External"/><Relationship Id="rId35" Type="http://schemas.openxmlformats.org/officeDocument/2006/relationships/hyperlink" Target="https://www.rnib.org.uk/living-with-sight-loss/money-and-benefits/money-banking-and-taxes/accessible-chip-and-pin/" TargetMode="Externa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euans-guide-cms-prod.s3.eu-west-1.amazonaws.com/2025_Euans_Guide_Access_Survey_Results_9b731bd4d2.pdf" TargetMode="External"/><Relationship Id="rId17" Type="http://schemas.openxmlformats.org/officeDocument/2006/relationships/hyperlink" Target="https://www.accesscard.online/how-it-works/" TargetMode="External"/><Relationship Id="rId25" Type="http://schemas.openxmlformats.org/officeDocument/2006/relationships/hyperlink" Target="https://www.equalityhumanrights.com/guidance/codes-practice/code-practice-services-public-functions-and-associations/chapter-seven" TargetMode="External"/><Relationship Id="rId33" Type="http://schemas.openxmlformats.org/officeDocument/2006/relationships/hyperlink" Target="https://www.relayuk.bt.com/" TargetMode="External"/><Relationship Id="rId38" Type="http://schemas.openxmlformats.org/officeDocument/2006/relationships/hyperlink" Target="https://www.visitbritain.org/business-advice/make-your-business-accessible-and-inclusive/providing-accessibilit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35</Pages>
  <Words>10006</Words>
  <Characters>57036</Characters>
  <Application>Microsoft Office Word</Application>
  <DocSecurity>8</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Lawson</dc:creator>
  <cp:keywords/>
  <dc:description/>
  <cp:lastModifiedBy>Deborah Lawson</cp:lastModifiedBy>
  <cp:revision>1</cp:revision>
  <dcterms:created xsi:type="dcterms:W3CDTF">2026-11-03T11:57:00Z</dcterms:created>
  <dcterms:modified xsi:type="dcterms:W3CDTF">2026-11-03T12:04:00Z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f911a2f5-d3c9-4a1e-af5e-8c6fed7ddd25</vt:lpwstr>
  </property>
</Properties>
</file>