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4BF9F" w14:textId="77777777" w:rsidR="00321DDE" w:rsidRPr="0020399A" w:rsidRDefault="00000000">
      <w:pPr>
        <w:pStyle w:val="Heading1"/>
        <w:rPr>
          <w:rFonts w:ascii="Source Sans Pro" w:hAnsi="Source Sans Pro"/>
          <w:b/>
          <w:bCs/>
          <w:color w:val="auto"/>
        </w:rPr>
      </w:pPr>
      <w:r w:rsidRPr="0020399A">
        <w:rPr>
          <w:rFonts w:ascii="Source Sans Pro" w:hAnsi="Source Sans Pro"/>
          <w:b/>
          <w:bCs/>
          <w:color w:val="auto"/>
        </w:rPr>
        <w:t>Inclusive Language</w:t>
      </w:r>
    </w:p>
    <w:p w14:paraId="63C80489" w14:textId="77777777" w:rsidR="00321DDE" w:rsidRPr="0020399A" w:rsidRDefault="00000000" w:rsidP="0020399A">
      <w:r w:rsidRPr="0020399A">
        <w:t>Accessible text version of the Inclusive Language infographic by Deborah Lawson.</w:t>
      </w:r>
    </w:p>
    <w:p w14:paraId="0B62EA71" w14:textId="1C0AEB13" w:rsidR="00321DDE" w:rsidRPr="0020399A" w:rsidRDefault="0020399A" w:rsidP="0020399A">
      <w:r>
        <w:br/>
      </w:r>
      <w:r w:rsidRPr="0020399A">
        <w:t>The following examples of inclusive disability language are based on UK Government guidance:</w:t>
      </w:r>
    </w:p>
    <w:p w14:paraId="6CC8AF64" w14:textId="23385B47" w:rsidR="00321DDE" w:rsidRPr="00CB045F" w:rsidRDefault="00CB045F" w:rsidP="00CB045F">
      <w:pPr>
        <w:pStyle w:val="Heading2"/>
        <w:rPr>
          <w:rFonts w:ascii="Source Sans Pro" w:hAnsi="Source Sans Pro"/>
          <w:b/>
          <w:bCs/>
          <w:color w:val="auto"/>
        </w:rPr>
      </w:pPr>
      <w:r>
        <w:rPr>
          <w:rFonts w:ascii="Source Sans Pro" w:hAnsi="Source Sans Pro"/>
          <w:b/>
          <w:bCs/>
          <w:color w:val="auto"/>
        </w:rPr>
        <w:br/>
      </w:r>
      <w:r w:rsidRPr="00CB045F">
        <w:rPr>
          <w:rFonts w:ascii="Source Sans Pro" w:hAnsi="Source Sans Pro"/>
          <w:b/>
          <w:bCs/>
          <w:color w:val="auto"/>
        </w:rPr>
        <w:t>Wheelchair terminology</w:t>
      </w:r>
    </w:p>
    <w:p w14:paraId="69FD6DF6" w14:textId="77777777" w:rsidR="00321DDE" w:rsidRPr="0020399A" w:rsidRDefault="00000000" w:rsidP="0020399A">
      <w:r w:rsidRPr="0020399A">
        <w:rPr>
          <w:b/>
        </w:rPr>
        <w:t xml:space="preserve">Use: </w:t>
      </w:r>
      <w:r w:rsidRPr="0020399A">
        <w:t>wheelchair user</w:t>
      </w:r>
    </w:p>
    <w:p w14:paraId="3A706017" w14:textId="77777777" w:rsidR="00321DDE" w:rsidRPr="0020399A" w:rsidRDefault="00000000" w:rsidP="0020399A">
      <w:r w:rsidRPr="0020399A">
        <w:rPr>
          <w:b/>
        </w:rPr>
        <w:t xml:space="preserve">Avoid: </w:t>
      </w:r>
      <w:r w:rsidRPr="0020399A">
        <w:t>confined to a wheelchair; wheelchair-bound</w:t>
      </w:r>
    </w:p>
    <w:p w14:paraId="04233783" w14:textId="4DC1E9EF" w:rsidR="00321DDE" w:rsidRPr="00CB045F" w:rsidRDefault="00CB045F" w:rsidP="00CB045F">
      <w:pPr>
        <w:pStyle w:val="Heading2"/>
        <w:rPr>
          <w:rFonts w:ascii="Source Sans Pro" w:hAnsi="Source Sans Pro"/>
          <w:b/>
          <w:bCs/>
        </w:rPr>
      </w:pPr>
      <w:r>
        <w:br/>
      </w:r>
      <w:r w:rsidRPr="00CB045F">
        <w:rPr>
          <w:rFonts w:ascii="Source Sans Pro" w:hAnsi="Source Sans Pro"/>
          <w:b/>
          <w:bCs/>
          <w:color w:val="auto"/>
        </w:rPr>
        <w:t>Referring to disabled people</w:t>
      </w:r>
    </w:p>
    <w:p w14:paraId="5615584F" w14:textId="77777777" w:rsidR="00321DDE" w:rsidRPr="0020399A" w:rsidRDefault="00000000" w:rsidP="0020399A">
      <w:r w:rsidRPr="0020399A">
        <w:rPr>
          <w:b/>
        </w:rPr>
        <w:t xml:space="preserve">Use: </w:t>
      </w:r>
      <w:r w:rsidRPr="0020399A">
        <w:t>disabled (people); people with disabilities</w:t>
      </w:r>
    </w:p>
    <w:p w14:paraId="0BE99FA0" w14:textId="77777777" w:rsidR="00321DDE" w:rsidRPr="0020399A" w:rsidRDefault="00000000" w:rsidP="0020399A">
      <w:r w:rsidRPr="0020399A">
        <w:rPr>
          <w:b/>
        </w:rPr>
        <w:t xml:space="preserve">Avoid: </w:t>
      </w:r>
      <w:r w:rsidRPr="0020399A">
        <w:t>(the) handicapped; (the) disabled</w:t>
      </w:r>
    </w:p>
    <w:p w14:paraId="1C9D7732" w14:textId="1FA1DF6F" w:rsidR="00321DDE" w:rsidRPr="00E8007C" w:rsidRDefault="00CB045F" w:rsidP="00E8007C">
      <w:pPr>
        <w:pStyle w:val="Heading2"/>
        <w:rPr>
          <w:rFonts w:ascii="Source Sans Pro" w:hAnsi="Source Sans Pro"/>
          <w:b/>
          <w:bCs/>
        </w:rPr>
      </w:pPr>
      <w:r>
        <w:br/>
      </w:r>
      <w:r w:rsidRPr="00E8007C">
        <w:rPr>
          <w:rFonts w:ascii="Source Sans Pro" w:hAnsi="Source Sans Pro"/>
          <w:b/>
          <w:bCs/>
          <w:color w:val="auto"/>
        </w:rPr>
        <w:t>Referring to non-disabled people</w:t>
      </w:r>
    </w:p>
    <w:p w14:paraId="5FF28A3C" w14:textId="77777777" w:rsidR="00321DDE" w:rsidRPr="0020399A" w:rsidRDefault="00000000" w:rsidP="0020399A">
      <w:r w:rsidRPr="0020399A">
        <w:rPr>
          <w:b/>
        </w:rPr>
        <w:t xml:space="preserve">Use: </w:t>
      </w:r>
      <w:r w:rsidRPr="0020399A">
        <w:t>non-disabled</w:t>
      </w:r>
    </w:p>
    <w:p w14:paraId="76AE0E2A" w14:textId="77777777" w:rsidR="00321DDE" w:rsidRPr="0020399A" w:rsidRDefault="00000000" w:rsidP="0020399A">
      <w:r w:rsidRPr="0020399A">
        <w:rPr>
          <w:b/>
        </w:rPr>
        <w:t xml:space="preserve">Avoid: </w:t>
      </w:r>
      <w:r w:rsidRPr="0020399A">
        <w:t>able-bodied</w:t>
      </w:r>
    </w:p>
    <w:p w14:paraId="0E625074" w14:textId="06C704E8" w:rsidR="00321DDE" w:rsidRPr="00124A28" w:rsidRDefault="00E8007C" w:rsidP="00124A28">
      <w:pPr>
        <w:pStyle w:val="Heading2"/>
        <w:rPr>
          <w:rFonts w:ascii="Source Sans Pro" w:hAnsi="Source Sans Pro"/>
          <w:b/>
          <w:bCs/>
        </w:rPr>
      </w:pPr>
      <w:r>
        <w:br/>
      </w:r>
      <w:r w:rsidRPr="00124A28">
        <w:rPr>
          <w:rFonts w:ascii="Source Sans Pro" w:hAnsi="Source Sans Pro"/>
          <w:b/>
          <w:bCs/>
          <w:color w:val="auto"/>
        </w:rPr>
        <w:t>Sight loss</w:t>
      </w:r>
    </w:p>
    <w:p w14:paraId="6CB53AE5" w14:textId="77777777" w:rsidR="00321DDE" w:rsidRPr="0020399A" w:rsidRDefault="00000000" w:rsidP="0020399A">
      <w:r w:rsidRPr="0020399A">
        <w:rPr>
          <w:b/>
        </w:rPr>
        <w:t xml:space="preserve">Use: </w:t>
      </w:r>
      <w:r w:rsidRPr="0020399A">
        <w:t>People with sight loss; blind and partially sighted people; people with visual impairments.</w:t>
      </w:r>
    </w:p>
    <w:p w14:paraId="7FA14B57" w14:textId="77777777" w:rsidR="00321DDE" w:rsidRPr="0020399A" w:rsidRDefault="00000000" w:rsidP="0020399A">
      <w:r w:rsidRPr="0020399A">
        <w:rPr>
          <w:b/>
        </w:rPr>
        <w:t xml:space="preserve">Avoid: </w:t>
      </w:r>
      <w:r w:rsidRPr="0020399A">
        <w:t>the blind</w:t>
      </w:r>
    </w:p>
    <w:p w14:paraId="69D43506" w14:textId="2E5C0CB3" w:rsidR="00321DDE" w:rsidRPr="00124A28" w:rsidRDefault="00124A28" w:rsidP="00124A28">
      <w:pPr>
        <w:pStyle w:val="Heading2"/>
        <w:rPr>
          <w:b/>
          <w:bCs/>
        </w:rPr>
      </w:pPr>
      <w:r>
        <w:lastRenderedPageBreak/>
        <w:br/>
      </w:r>
      <w:r w:rsidRPr="00124A28">
        <w:rPr>
          <w:b/>
          <w:bCs/>
          <w:color w:val="auto"/>
        </w:rPr>
        <w:t>Hearing and Deaf identity</w:t>
      </w:r>
    </w:p>
    <w:p w14:paraId="0D032117" w14:textId="77777777" w:rsidR="00321DDE" w:rsidRPr="0020399A" w:rsidRDefault="00000000" w:rsidP="0020399A">
      <w:r w:rsidRPr="0020399A">
        <w:rPr>
          <w:b/>
        </w:rPr>
        <w:t xml:space="preserve">Use: </w:t>
      </w:r>
      <w:r w:rsidRPr="0020399A">
        <w:t>d/Deaf; user of British Sign Language (BSL); people who are hard of hearing</w:t>
      </w:r>
    </w:p>
    <w:p w14:paraId="4C193723" w14:textId="77777777" w:rsidR="00321DDE" w:rsidRPr="0020399A" w:rsidRDefault="00000000" w:rsidP="0020399A">
      <w:r w:rsidRPr="0020399A">
        <w:rPr>
          <w:b/>
        </w:rPr>
        <w:t xml:space="preserve">Avoid: </w:t>
      </w:r>
      <w:r w:rsidRPr="0020399A">
        <w:t>deaf and dumb; deaf mute</w:t>
      </w:r>
    </w:p>
    <w:p w14:paraId="1E33887E" w14:textId="77777777" w:rsidR="00124A28" w:rsidRDefault="00124A28" w:rsidP="0020399A"/>
    <w:p w14:paraId="7E651400" w14:textId="2B0C9EC4" w:rsidR="00321DDE" w:rsidRPr="0038002F" w:rsidRDefault="00000000" w:rsidP="0038002F">
      <w:pPr>
        <w:pStyle w:val="Heading2"/>
        <w:rPr>
          <w:rFonts w:ascii="Source Sans Pro" w:hAnsi="Source Sans Pro"/>
          <w:b/>
          <w:bCs/>
          <w:color w:val="auto"/>
        </w:rPr>
      </w:pPr>
      <w:r w:rsidRPr="0038002F">
        <w:rPr>
          <w:rFonts w:ascii="Source Sans Pro" w:hAnsi="Source Sans Pro"/>
          <w:b/>
          <w:bCs/>
          <w:color w:val="auto"/>
        </w:rPr>
        <w:t>Mental health</w:t>
      </w:r>
    </w:p>
    <w:p w14:paraId="06BD3F7C" w14:textId="77777777" w:rsidR="00321DDE" w:rsidRPr="0020399A" w:rsidRDefault="00000000" w:rsidP="0020399A">
      <w:r w:rsidRPr="0020399A">
        <w:rPr>
          <w:b/>
        </w:rPr>
        <w:t xml:space="preserve">Use: </w:t>
      </w:r>
      <w:r w:rsidRPr="0020399A">
        <w:t>person with a mental health condition</w:t>
      </w:r>
    </w:p>
    <w:p w14:paraId="253938B6" w14:textId="77777777" w:rsidR="00321DDE" w:rsidRPr="0020399A" w:rsidRDefault="00000000" w:rsidP="0020399A">
      <w:r w:rsidRPr="0020399A">
        <w:rPr>
          <w:b/>
        </w:rPr>
        <w:t xml:space="preserve">Avoid: </w:t>
      </w:r>
      <w:r w:rsidRPr="0020399A">
        <w:t>mental patient; insane; mad</w:t>
      </w:r>
    </w:p>
    <w:p w14:paraId="1F416E98" w14:textId="3C573497" w:rsidR="00321DDE" w:rsidRPr="00665B5D" w:rsidRDefault="00665B5D" w:rsidP="00665B5D">
      <w:pPr>
        <w:pStyle w:val="Heading2"/>
        <w:rPr>
          <w:rFonts w:ascii="Source Sans Pro" w:hAnsi="Source Sans Pro"/>
          <w:b/>
          <w:bCs/>
        </w:rPr>
      </w:pPr>
      <w:r>
        <w:br/>
      </w:r>
      <w:r w:rsidRPr="00665B5D">
        <w:rPr>
          <w:rFonts w:ascii="Source Sans Pro" w:hAnsi="Source Sans Pro"/>
          <w:b/>
          <w:bCs/>
          <w:color w:val="auto"/>
        </w:rPr>
        <w:t>Source</w:t>
      </w:r>
    </w:p>
    <w:p w14:paraId="2C3C73D8" w14:textId="77777777" w:rsidR="00321DDE" w:rsidRPr="0020399A" w:rsidRDefault="00000000" w:rsidP="0020399A">
      <w:r w:rsidRPr="0020399A">
        <w:t xml:space="preserve">UK Government – </w:t>
      </w:r>
      <w:hyperlink r:id="rId6">
        <w:r w:rsidRPr="0020399A">
          <w:rPr>
            <w:color w:val="1769B3"/>
            <w:u w:val="single"/>
          </w:rPr>
          <w:t>Inclusive language: words to use and avoid when writing about disability</w:t>
        </w:r>
      </w:hyperlink>
    </w:p>
    <w:p w14:paraId="2634E8E8" w14:textId="0D22E784" w:rsidR="00321DDE" w:rsidRPr="0020399A" w:rsidRDefault="004431FF" w:rsidP="0020399A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sectPr w:rsidR="00321DDE" w:rsidRPr="0020399A" w:rsidSect="00E64A0E">
      <w:footerReference w:type="default" r:id="rId7"/>
      <w:pgSz w:w="12240" w:h="15840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2018D" w14:textId="77777777" w:rsidR="005D744B" w:rsidRDefault="005D744B" w:rsidP="00E64A0E">
      <w:pPr>
        <w:spacing w:after="0" w:line="240" w:lineRule="auto"/>
      </w:pPr>
      <w:r>
        <w:separator/>
      </w:r>
    </w:p>
  </w:endnote>
  <w:endnote w:type="continuationSeparator" w:id="0">
    <w:p w14:paraId="518604E5" w14:textId="77777777" w:rsidR="005D744B" w:rsidRDefault="005D744B" w:rsidP="00E64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1A33D" w14:textId="709C28BB" w:rsidR="00E64A0E" w:rsidRPr="00E64A0E" w:rsidRDefault="00E64A0E" w:rsidP="00E64A0E">
    <w:pPr>
      <w:pStyle w:val="Footer"/>
      <w:jc w:val="center"/>
      <w:rPr>
        <w:sz w:val="24"/>
        <w:szCs w:val="24"/>
      </w:rPr>
    </w:pPr>
    <w:r w:rsidRPr="00E64A0E">
      <w:rPr>
        <w:sz w:val="24"/>
        <w:szCs w:val="24"/>
      </w:rPr>
      <w:t xml:space="preserve">Website: </w:t>
    </w:r>
    <w:hyperlink r:id="rId1" w:history="1">
      <w:r w:rsidRPr="00E64A0E">
        <w:rPr>
          <w:rStyle w:val="Hyperlink"/>
          <w:sz w:val="24"/>
          <w:szCs w:val="24"/>
        </w:rPr>
        <w:t>http://www.Deborah-Lawson.co.uk</w:t>
      </w:r>
    </w:hyperlink>
  </w:p>
  <w:p w14:paraId="6903E136" w14:textId="77777777" w:rsidR="00E64A0E" w:rsidRDefault="00E64A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B7FC3" w14:textId="77777777" w:rsidR="005D744B" w:rsidRDefault="005D744B" w:rsidP="00E64A0E">
      <w:pPr>
        <w:spacing w:after="0" w:line="240" w:lineRule="auto"/>
      </w:pPr>
      <w:r>
        <w:separator/>
      </w:r>
    </w:p>
  </w:footnote>
  <w:footnote w:type="continuationSeparator" w:id="0">
    <w:p w14:paraId="764F1FAC" w14:textId="77777777" w:rsidR="005D744B" w:rsidRDefault="005D744B" w:rsidP="00E64A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93"/>
    <w:rsid w:val="00075763"/>
    <w:rsid w:val="000C77F3"/>
    <w:rsid w:val="00124A28"/>
    <w:rsid w:val="0020399A"/>
    <w:rsid w:val="00321DDE"/>
    <w:rsid w:val="0038002F"/>
    <w:rsid w:val="003A349A"/>
    <w:rsid w:val="004431FF"/>
    <w:rsid w:val="00455A4F"/>
    <w:rsid w:val="00492CD5"/>
    <w:rsid w:val="005D744B"/>
    <w:rsid w:val="00665B5D"/>
    <w:rsid w:val="006877B2"/>
    <w:rsid w:val="006A06A0"/>
    <w:rsid w:val="006B7D54"/>
    <w:rsid w:val="00812228"/>
    <w:rsid w:val="00821E40"/>
    <w:rsid w:val="009075AC"/>
    <w:rsid w:val="00992A78"/>
    <w:rsid w:val="00A112EE"/>
    <w:rsid w:val="00A23093"/>
    <w:rsid w:val="00C126DC"/>
    <w:rsid w:val="00C27EFC"/>
    <w:rsid w:val="00CB045F"/>
    <w:rsid w:val="00D2131C"/>
    <w:rsid w:val="00D8265B"/>
    <w:rsid w:val="00E64A0E"/>
    <w:rsid w:val="00E8007C"/>
    <w:rsid w:val="00F7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74384"/>
  <w15:chartTrackingRefBased/>
  <w15:docId w15:val="{8C734615-3CDD-4361-86AD-24C932EE7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093"/>
    <w:pPr>
      <w:spacing w:after="80" w:line="276" w:lineRule="auto"/>
    </w:pPr>
    <w:rPr>
      <w:rFonts w:ascii="Source Sans Pro" w:eastAsiaTheme="minorEastAsia" w:hAnsi="Source Sans Pro"/>
      <w:color w:val="242B36"/>
      <w:kern w:val="0"/>
      <w:sz w:val="28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093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093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093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0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0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0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0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0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0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0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30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0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0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0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0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0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0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0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093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0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0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0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0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0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0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0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0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77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7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131C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4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A0E"/>
    <w:rPr>
      <w:rFonts w:ascii="Source Sans Pro" w:eastAsiaTheme="minorEastAsia" w:hAnsi="Source Sans Pro"/>
      <w:color w:val="242B36"/>
      <w:kern w:val="0"/>
      <w:sz w:val="28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4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A0E"/>
    <w:rPr>
      <w:rFonts w:ascii="Source Sans Pro" w:eastAsiaTheme="minorEastAsia" w:hAnsi="Source Sans Pro"/>
      <w:color w:val="242B36"/>
      <w:kern w:val="0"/>
      <w:sz w:val="28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7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uk/government/publications/inclusive-communication/inclusive-language-words-to-use-and-avoid-when-writing-about-disabilit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borah-Lawson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Lawson</dc:creator>
  <cp:keywords/>
  <dc:description/>
  <cp:lastModifiedBy>Deborah Lawson</cp:lastModifiedBy>
  <cp:revision>2</cp:revision>
  <dcterms:created xsi:type="dcterms:W3CDTF">2026-11-02T20:29:00Z</dcterms:created>
  <dcterms:modified xsi:type="dcterms:W3CDTF">2026-11-02T20:29:00Z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88191981-fd6b-4478-9948-874aa72b123c</vt:lpwstr>
  </property>
</Properties>
</file>