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87987" w14:textId="35E4ADF0" w:rsidR="000B29BB" w:rsidRPr="000400E7" w:rsidRDefault="000B29BB" w:rsidP="000B29BB">
      <w:pPr>
        <w:rPr>
          <w:rFonts w:ascii="Arial" w:hAnsi="Arial" w:cs="Arial"/>
          <w:b/>
          <w:bCs/>
          <w:sz w:val="28"/>
          <w:szCs w:val="28"/>
        </w:rPr>
      </w:pPr>
      <w:r w:rsidRPr="000400E7">
        <w:rPr>
          <w:rFonts w:ascii="Arial" w:hAnsi="Arial" w:cs="Arial"/>
          <w:b/>
          <w:bCs/>
          <w:sz w:val="28"/>
          <w:szCs w:val="28"/>
        </w:rPr>
        <w:t xml:space="preserve">Inclusive language as recommended by the UK government </w:t>
      </w:r>
      <w:r w:rsidR="00103597">
        <w:rPr>
          <w:rFonts w:ascii="Arial" w:hAnsi="Arial" w:cs="Arial"/>
          <w:b/>
          <w:bCs/>
          <w:sz w:val="28"/>
          <w:szCs w:val="28"/>
        </w:rPr>
        <w:br/>
      </w:r>
    </w:p>
    <w:p w14:paraId="4422639F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saying confined to a wheelchair and wheelchair-bound, and instead use wheelchair user. </w:t>
      </w:r>
    </w:p>
    <w:p w14:paraId="715A5440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using (the) handicapped, (the) disabled and instead use disabled (people) or people with disabilities. </w:t>
      </w:r>
    </w:p>
    <w:p w14:paraId="4FC163FB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using afflicted by, suffers from, victim of, and instead say has [name of condition or impairment]. </w:t>
      </w:r>
    </w:p>
    <w:p w14:paraId="20379B7D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saying mentally handicapped, mentally defective, retarded, subnormal, and instead say with a learning disability (singular), with learning disabilities (plural). </w:t>
      </w:r>
    </w:p>
    <w:p w14:paraId="35B046A7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saying cripple, invalid, and instead say disabled person. </w:t>
      </w:r>
    </w:p>
    <w:p w14:paraId="0E59278B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saying spastic, and instead say person with cerebral palsy. </w:t>
      </w:r>
    </w:p>
    <w:p w14:paraId="6ABCD961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saying able-bodied and instead say non-disabled. </w:t>
      </w:r>
    </w:p>
    <w:p w14:paraId="0C05F58D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saying mental patient, insane, mad, and instead say person with a mental health condition. </w:t>
      </w:r>
    </w:p>
    <w:p w14:paraId="418F5125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saying deaf and dumb; deaf mute and instead say deaf, user of British Sign Language (BSL), person with a hearing impairment. </w:t>
      </w:r>
    </w:p>
    <w:p w14:paraId="6DDE44F2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>Avoid saying the blind, and instead say people with visual impairments; blind people; blind and partially sighted people.</w:t>
      </w:r>
    </w:p>
    <w:p w14:paraId="63E8E717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saying an epileptic, diabetic, depressive, and so on and instead say person with epilepsy, diabetes, depression, or someone who has epilepsy, diabetes, depression. </w:t>
      </w:r>
    </w:p>
    <w:p w14:paraId="07B2D21F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saying dwarf; midget and instead say someone with restricted growth or short stature. </w:t>
      </w:r>
    </w:p>
    <w:p w14:paraId="5EDBEB74" w14:textId="77777777" w:rsidR="00103597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 xml:space="preserve">Avoid saying fits, spells, attacks and instead say seizures. </w:t>
      </w:r>
    </w:p>
    <w:p w14:paraId="0786566F" w14:textId="77777777" w:rsidR="00971A42" w:rsidRDefault="000B29BB" w:rsidP="0010359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03597">
        <w:rPr>
          <w:rFonts w:ascii="Arial" w:hAnsi="Arial" w:cs="Arial"/>
          <w:sz w:val="24"/>
          <w:szCs w:val="24"/>
        </w:rPr>
        <w:t>Avoid saying disability-friendly, disabled toilets/parking and instead say accessible toilets/parking, parking for blue badge holders.</w:t>
      </w:r>
      <w:r w:rsidR="00CC1B48">
        <w:rPr>
          <w:rFonts w:ascii="Arial" w:hAnsi="Arial" w:cs="Arial"/>
          <w:sz w:val="24"/>
          <w:szCs w:val="24"/>
        </w:rPr>
        <w:br/>
      </w:r>
      <w:r w:rsidR="00CC1B48">
        <w:rPr>
          <w:rFonts w:ascii="Arial" w:hAnsi="Arial" w:cs="Arial"/>
          <w:sz w:val="24"/>
          <w:szCs w:val="24"/>
        </w:rPr>
        <w:br/>
      </w:r>
      <w:r w:rsidR="00CC1B48">
        <w:rPr>
          <w:rFonts w:ascii="Arial" w:hAnsi="Arial" w:cs="Arial"/>
          <w:sz w:val="24"/>
          <w:szCs w:val="24"/>
        </w:rPr>
        <w:br/>
      </w:r>
      <w:r w:rsidR="00CC1B48">
        <w:rPr>
          <w:rFonts w:ascii="Arial" w:hAnsi="Arial" w:cs="Arial"/>
          <w:sz w:val="24"/>
          <w:szCs w:val="24"/>
        </w:rPr>
        <w:br/>
      </w:r>
      <w:r w:rsidR="00CC1B48">
        <w:rPr>
          <w:rFonts w:ascii="Arial" w:hAnsi="Arial" w:cs="Arial"/>
          <w:sz w:val="24"/>
          <w:szCs w:val="24"/>
        </w:rPr>
        <w:br/>
      </w:r>
      <w:r w:rsidR="00CC1B48">
        <w:rPr>
          <w:rFonts w:ascii="Arial" w:hAnsi="Arial" w:cs="Arial"/>
          <w:sz w:val="24"/>
          <w:szCs w:val="24"/>
        </w:rPr>
        <w:br/>
      </w:r>
    </w:p>
    <w:p w14:paraId="5237B2E5" w14:textId="77777777" w:rsidR="00971A42" w:rsidRDefault="00971A42" w:rsidP="00971A42">
      <w:pPr>
        <w:pStyle w:val="ListParagraph"/>
        <w:rPr>
          <w:rFonts w:ascii="Arial" w:hAnsi="Arial" w:cs="Arial"/>
          <w:sz w:val="24"/>
          <w:szCs w:val="24"/>
        </w:rPr>
      </w:pPr>
    </w:p>
    <w:p w14:paraId="5FF157DA" w14:textId="77777777" w:rsidR="00971A42" w:rsidRDefault="00971A42" w:rsidP="00971A42">
      <w:pPr>
        <w:pStyle w:val="ListParagraph"/>
        <w:rPr>
          <w:rFonts w:ascii="Arial" w:hAnsi="Arial" w:cs="Arial"/>
          <w:sz w:val="24"/>
          <w:szCs w:val="24"/>
        </w:rPr>
      </w:pPr>
    </w:p>
    <w:p w14:paraId="29AB8CCF" w14:textId="77777777" w:rsidR="00971A42" w:rsidRDefault="00971A42" w:rsidP="00971A42">
      <w:pPr>
        <w:pStyle w:val="ListParagraph"/>
        <w:rPr>
          <w:rFonts w:ascii="Arial" w:hAnsi="Arial" w:cs="Arial"/>
          <w:sz w:val="24"/>
          <w:szCs w:val="24"/>
        </w:rPr>
      </w:pPr>
    </w:p>
    <w:p w14:paraId="4EE8E305" w14:textId="77777777" w:rsidR="00971A42" w:rsidRDefault="00971A42" w:rsidP="00971A42">
      <w:pPr>
        <w:pStyle w:val="ListParagraph"/>
        <w:rPr>
          <w:rFonts w:ascii="Arial" w:hAnsi="Arial" w:cs="Arial"/>
          <w:sz w:val="24"/>
          <w:szCs w:val="24"/>
        </w:rPr>
      </w:pPr>
    </w:p>
    <w:p w14:paraId="36A51E8A" w14:textId="77777777" w:rsidR="00971A42" w:rsidRDefault="00971A42" w:rsidP="00971A42">
      <w:pPr>
        <w:pStyle w:val="ListParagraph"/>
        <w:rPr>
          <w:rFonts w:ascii="Arial" w:hAnsi="Arial" w:cs="Arial"/>
          <w:sz w:val="24"/>
          <w:szCs w:val="24"/>
        </w:rPr>
      </w:pPr>
    </w:p>
    <w:p w14:paraId="1EADF83B" w14:textId="77777777" w:rsidR="00971A42" w:rsidRDefault="00971A42" w:rsidP="00971A42">
      <w:pPr>
        <w:pStyle w:val="ListParagraph"/>
        <w:rPr>
          <w:rFonts w:ascii="Arial" w:hAnsi="Arial" w:cs="Arial"/>
          <w:sz w:val="24"/>
          <w:szCs w:val="24"/>
        </w:rPr>
      </w:pPr>
    </w:p>
    <w:p w14:paraId="356B22C7" w14:textId="77777777" w:rsidR="00971A42" w:rsidRDefault="00971A42" w:rsidP="00971A42">
      <w:pPr>
        <w:pStyle w:val="ListParagraph"/>
        <w:rPr>
          <w:rFonts w:ascii="Arial" w:hAnsi="Arial" w:cs="Arial"/>
          <w:sz w:val="24"/>
          <w:szCs w:val="24"/>
        </w:rPr>
      </w:pPr>
    </w:p>
    <w:p w14:paraId="377A73F2" w14:textId="3DD6E4D7" w:rsidR="00D47502" w:rsidRPr="00971A42" w:rsidRDefault="00CC1B48" w:rsidP="00971A42">
      <w:pPr>
        <w:pStyle w:val="ListParagraph"/>
        <w:jc w:val="center"/>
        <w:rPr>
          <w:rFonts w:ascii="Arial" w:hAnsi="Arial" w:cs="Arial"/>
          <w:sz w:val="24"/>
          <w:szCs w:val="24"/>
        </w:rPr>
      </w:pPr>
      <w:r w:rsidRPr="00971A42">
        <w:rPr>
          <w:rFonts w:ascii="Arial" w:hAnsi="Arial" w:cs="Arial"/>
          <w:sz w:val="24"/>
          <w:szCs w:val="24"/>
        </w:rPr>
        <w:t xml:space="preserve">Source: </w:t>
      </w:r>
      <w:hyperlink r:id="rId7" w:history="1">
        <w:r w:rsidRPr="00971A42">
          <w:rPr>
            <w:rStyle w:val="Hyperlink"/>
            <w:rFonts w:ascii="Arial" w:hAnsi="Arial" w:cs="Arial"/>
            <w:sz w:val="24"/>
            <w:szCs w:val="24"/>
          </w:rPr>
          <w:t>Gov.uk</w:t>
        </w:r>
      </w:hyperlink>
    </w:p>
    <w:sectPr w:rsidR="00D47502" w:rsidRPr="00971A42" w:rsidSect="00D4245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357F1" w14:textId="77777777" w:rsidR="00195BA6" w:rsidRDefault="00195BA6" w:rsidP="00103597">
      <w:pPr>
        <w:spacing w:after="0" w:line="240" w:lineRule="auto"/>
      </w:pPr>
      <w:r>
        <w:separator/>
      </w:r>
    </w:p>
  </w:endnote>
  <w:endnote w:type="continuationSeparator" w:id="0">
    <w:p w14:paraId="79454D14" w14:textId="77777777" w:rsidR="00195BA6" w:rsidRDefault="00195BA6" w:rsidP="00103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2875B" w14:textId="77777777" w:rsidR="00195BA6" w:rsidRDefault="00195BA6" w:rsidP="00103597">
      <w:pPr>
        <w:spacing w:after="0" w:line="240" w:lineRule="auto"/>
      </w:pPr>
      <w:r>
        <w:separator/>
      </w:r>
    </w:p>
  </w:footnote>
  <w:footnote w:type="continuationSeparator" w:id="0">
    <w:p w14:paraId="1F9F3B57" w14:textId="77777777" w:rsidR="00195BA6" w:rsidRDefault="00195BA6" w:rsidP="001035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544D6" w14:textId="5AFC1E12" w:rsidR="00103597" w:rsidRDefault="00103597" w:rsidP="00103597">
    <w:pPr>
      <w:pStyle w:val="Header"/>
      <w:jc w:val="center"/>
      <w:rPr>
        <w:rFonts w:ascii="Arial" w:hAnsi="Arial" w:cs="Arial"/>
        <w:sz w:val="24"/>
        <w:szCs w:val="24"/>
      </w:rPr>
    </w:pPr>
    <w:r w:rsidRPr="001B69AA">
      <w:rPr>
        <w:rFonts w:ascii="Arial" w:hAnsi="Arial" w:cs="Arial"/>
        <w:sz w:val="24"/>
        <w:szCs w:val="24"/>
      </w:rPr>
      <w:t xml:space="preserve">Infographic from </w:t>
    </w:r>
    <w:hyperlink r:id="rId1" w:history="1">
      <w:r w:rsidRPr="007C1594">
        <w:rPr>
          <w:rStyle w:val="Hyperlink"/>
          <w:rFonts w:ascii="Arial" w:hAnsi="Arial" w:cs="Arial"/>
          <w:sz w:val="24"/>
          <w:szCs w:val="24"/>
        </w:rPr>
        <w:t>www.Deborah-Lawson.co.uk</w:t>
      </w:r>
    </w:hyperlink>
  </w:p>
  <w:p w14:paraId="72CF2937" w14:textId="661BFE6A" w:rsidR="00103597" w:rsidRDefault="00103597">
    <w:pPr>
      <w:pStyle w:val="Header"/>
    </w:pPr>
  </w:p>
  <w:p w14:paraId="5C628947" w14:textId="77777777" w:rsidR="00103597" w:rsidRDefault="001035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F10C47"/>
    <w:multiLevelType w:val="hybridMultilevel"/>
    <w:tmpl w:val="651408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1943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b3vLMsF7gaTwXVj8nDqiXYpgBPdMfN5lwvVBPCOejEKaxgN0WutMWqzv4PtAk14GzNtpkvNVqzHTPhuHJMi65Q==" w:salt="de2yQBSNLZXrWCURKbt/K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9BB"/>
    <w:rsid w:val="000400E7"/>
    <w:rsid w:val="000B29BB"/>
    <w:rsid w:val="00103597"/>
    <w:rsid w:val="00147108"/>
    <w:rsid w:val="00195BA6"/>
    <w:rsid w:val="008730A2"/>
    <w:rsid w:val="00971A42"/>
    <w:rsid w:val="00A17E79"/>
    <w:rsid w:val="00CC1B48"/>
    <w:rsid w:val="00D4245D"/>
    <w:rsid w:val="00D47502"/>
    <w:rsid w:val="00F5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72B23"/>
  <w15:chartTrackingRefBased/>
  <w15:docId w15:val="{9E693035-10D9-418D-8E17-409CD1A3D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59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35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597"/>
  </w:style>
  <w:style w:type="paragraph" w:styleId="Footer">
    <w:name w:val="footer"/>
    <w:basedOn w:val="Normal"/>
    <w:link w:val="FooterChar"/>
    <w:uiPriority w:val="99"/>
    <w:unhideWhenUsed/>
    <w:rsid w:val="001035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597"/>
  </w:style>
  <w:style w:type="character" w:styleId="Hyperlink">
    <w:name w:val="Hyperlink"/>
    <w:basedOn w:val="DefaultParagraphFont"/>
    <w:uiPriority w:val="99"/>
    <w:unhideWhenUsed/>
    <w:rsid w:val="001035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1B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ov.uk/government/publications/inclusive-communication/inclusive-language-words-to-use-and-avoid-when-writing-about-disabilit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borah-Lawson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1464</Characters>
  <Application>Microsoft Office Word</Application>
  <DocSecurity>8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Lawson</dc:creator>
  <cp:keywords/>
  <dc:description/>
  <cp:lastModifiedBy>Deborah Lawson</cp:lastModifiedBy>
  <cp:revision>2</cp:revision>
  <dcterms:created xsi:type="dcterms:W3CDTF">2023-08-21T09:34:00Z</dcterms:created>
  <dcterms:modified xsi:type="dcterms:W3CDTF">2023-08-21T09:34:00Z</dcterms:modified>
</cp:coreProperties>
</file>